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ADA2" w14:textId="77777777" w:rsidR="00EC3489" w:rsidRDefault="00EC3489" w:rsidP="00EC3489">
      <w:pPr>
        <w:ind w:firstLineChars="500" w:firstLine="1506"/>
        <w:jc w:val="left"/>
        <w:rPr>
          <w:rFonts w:ascii="ＭＳ Ｐ明朝" w:eastAsia="ＭＳ Ｐ明朝" w:hAnsi="ＭＳ Ｐ明朝"/>
          <w:bCs/>
          <w:sz w:val="32"/>
          <w:szCs w:val="28"/>
        </w:rPr>
      </w:pPr>
    </w:p>
    <w:p w14:paraId="20642749" w14:textId="77777777" w:rsidR="00EC3489" w:rsidRDefault="00EC3489" w:rsidP="00EC3489">
      <w:pPr>
        <w:ind w:firstLineChars="500" w:firstLine="1506"/>
        <w:jc w:val="left"/>
        <w:rPr>
          <w:rFonts w:ascii="ＭＳ Ｐ明朝" w:eastAsia="ＭＳ Ｐ明朝" w:hAnsi="ＭＳ Ｐ明朝"/>
          <w:bCs/>
          <w:sz w:val="32"/>
          <w:szCs w:val="28"/>
        </w:rPr>
      </w:pPr>
    </w:p>
    <w:p w14:paraId="72064927" w14:textId="77777777" w:rsidR="00EC3489" w:rsidRDefault="00EC3489" w:rsidP="00EC3489">
      <w:pPr>
        <w:ind w:firstLineChars="500" w:firstLine="1506"/>
        <w:jc w:val="left"/>
        <w:rPr>
          <w:rFonts w:ascii="ＭＳ Ｐ明朝" w:eastAsia="ＭＳ Ｐ明朝" w:hAnsi="ＭＳ Ｐ明朝"/>
          <w:bCs/>
          <w:sz w:val="32"/>
          <w:szCs w:val="28"/>
        </w:rPr>
      </w:pPr>
    </w:p>
    <w:p w14:paraId="3C276810" w14:textId="0FAA9244" w:rsidR="00EC3489" w:rsidRPr="00EC3489" w:rsidRDefault="00EC3489" w:rsidP="00EC3489">
      <w:pPr>
        <w:ind w:firstLineChars="500" w:firstLine="1506"/>
        <w:jc w:val="left"/>
        <w:rPr>
          <w:rFonts w:ascii="ＭＳ Ｐ明朝" w:eastAsia="ＭＳ Ｐ明朝" w:hAnsi="ＭＳ Ｐ明朝"/>
          <w:bCs/>
          <w:sz w:val="16"/>
          <w:szCs w:val="16"/>
        </w:rPr>
      </w:pPr>
      <w:r w:rsidRPr="00EC3489">
        <w:rPr>
          <w:rFonts w:ascii="ＭＳ Ｐ明朝" w:eastAsia="ＭＳ Ｐ明朝" w:hAnsi="ＭＳ Ｐ明朝" w:hint="eastAsia"/>
          <w:bCs/>
          <w:sz w:val="32"/>
          <w:szCs w:val="32"/>
        </w:rPr>
        <w:t>豊橋市立二川南小学校</w:t>
      </w:r>
    </w:p>
    <w:p w14:paraId="4DB41CC5" w14:textId="136D73DD" w:rsidR="00EC3489" w:rsidRPr="00EC3489" w:rsidRDefault="00EC3489" w:rsidP="00736D48">
      <w:pPr>
        <w:jc w:val="center"/>
        <w:rPr>
          <w:rFonts w:ascii="ＭＳ Ｐ明朝" w:eastAsia="ＭＳ Ｐ明朝" w:hAnsi="ＭＳ Ｐ明朝"/>
          <w:bCs/>
          <w:sz w:val="56"/>
          <w:szCs w:val="56"/>
        </w:rPr>
      </w:pPr>
      <w:r w:rsidRPr="00EC3489">
        <w:rPr>
          <w:rFonts w:ascii="ＭＳ Ｐ明朝" w:eastAsia="ＭＳ Ｐ明朝" w:hAnsi="ＭＳ Ｐ明朝" w:hint="eastAsia"/>
          <w:bCs/>
          <w:sz w:val="56"/>
          <w:szCs w:val="56"/>
        </w:rPr>
        <w:t>いじめ防止基本方針</w:t>
      </w:r>
    </w:p>
    <w:p w14:paraId="2297079F" w14:textId="77777777" w:rsidR="00EC3489" w:rsidRPr="00EC3489" w:rsidRDefault="00EC3489" w:rsidP="00736D48">
      <w:pPr>
        <w:jc w:val="center"/>
        <w:rPr>
          <w:rFonts w:ascii="ＭＳ Ｐ明朝" w:eastAsia="ＭＳ Ｐ明朝" w:hAnsi="ＭＳ Ｐ明朝"/>
          <w:bCs/>
          <w:sz w:val="32"/>
          <w:szCs w:val="28"/>
        </w:rPr>
      </w:pPr>
    </w:p>
    <w:p w14:paraId="44E262CE" w14:textId="77777777" w:rsidR="00EC3489" w:rsidRPr="00EC3489" w:rsidRDefault="00EC3489" w:rsidP="00736D48">
      <w:pPr>
        <w:jc w:val="center"/>
        <w:rPr>
          <w:rFonts w:ascii="ＭＳ Ｐ明朝" w:eastAsia="ＭＳ Ｐ明朝" w:hAnsi="ＭＳ Ｐ明朝"/>
          <w:bCs/>
          <w:sz w:val="32"/>
          <w:szCs w:val="28"/>
        </w:rPr>
      </w:pPr>
    </w:p>
    <w:p w14:paraId="50150A21" w14:textId="77777777" w:rsidR="00EC3489" w:rsidRPr="00EC3489" w:rsidRDefault="00EC3489" w:rsidP="00736D48">
      <w:pPr>
        <w:jc w:val="center"/>
        <w:rPr>
          <w:rFonts w:ascii="ＭＳ Ｐ明朝" w:eastAsia="ＭＳ Ｐ明朝" w:hAnsi="ＭＳ Ｐ明朝"/>
          <w:bCs/>
          <w:sz w:val="32"/>
          <w:szCs w:val="28"/>
        </w:rPr>
      </w:pPr>
    </w:p>
    <w:p w14:paraId="7233A0A0" w14:textId="77777777" w:rsidR="00EC3489" w:rsidRPr="00EC3489" w:rsidRDefault="00EC3489" w:rsidP="00736D48">
      <w:pPr>
        <w:jc w:val="center"/>
        <w:rPr>
          <w:rFonts w:ascii="ＭＳ Ｐ明朝" w:eastAsia="ＭＳ Ｐ明朝" w:hAnsi="ＭＳ Ｐ明朝"/>
          <w:bCs/>
          <w:sz w:val="32"/>
          <w:szCs w:val="28"/>
        </w:rPr>
      </w:pPr>
    </w:p>
    <w:p w14:paraId="1CA5F655" w14:textId="77777777" w:rsidR="00EC3489" w:rsidRPr="00EC3489" w:rsidRDefault="00EC3489" w:rsidP="00736D48">
      <w:pPr>
        <w:jc w:val="center"/>
        <w:rPr>
          <w:rFonts w:ascii="ＭＳ Ｐ明朝" w:eastAsia="ＭＳ Ｐ明朝" w:hAnsi="ＭＳ Ｐ明朝"/>
          <w:bCs/>
          <w:sz w:val="32"/>
          <w:szCs w:val="28"/>
        </w:rPr>
      </w:pPr>
    </w:p>
    <w:p w14:paraId="4903E94F" w14:textId="77777777" w:rsidR="00EC3489" w:rsidRPr="00EC3489" w:rsidRDefault="00EC3489" w:rsidP="00736D48">
      <w:pPr>
        <w:jc w:val="center"/>
        <w:rPr>
          <w:rFonts w:ascii="ＭＳ Ｐ明朝" w:eastAsia="ＭＳ Ｐ明朝" w:hAnsi="ＭＳ Ｐ明朝"/>
          <w:bCs/>
          <w:sz w:val="32"/>
          <w:szCs w:val="28"/>
        </w:rPr>
      </w:pPr>
    </w:p>
    <w:p w14:paraId="2A33CD9C" w14:textId="77777777" w:rsidR="00EC3489" w:rsidRPr="00EC3489" w:rsidRDefault="00EC3489" w:rsidP="00736D48">
      <w:pPr>
        <w:jc w:val="center"/>
        <w:rPr>
          <w:rFonts w:ascii="ＭＳ Ｐ明朝" w:eastAsia="ＭＳ Ｐ明朝" w:hAnsi="ＭＳ Ｐ明朝"/>
          <w:bCs/>
          <w:sz w:val="32"/>
          <w:szCs w:val="28"/>
        </w:rPr>
      </w:pPr>
    </w:p>
    <w:p w14:paraId="29BFB339" w14:textId="77777777" w:rsidR="00EC3489" w:rsidRPr="00EC3489" w:rsidRDefault="00EC3489" w:rsidP="00736D48">
      <w:pPr>
        <w:jc w:val="center"/>
        <w:rPr>
          <w:rFonts w:ascii="ＭＳ Ｐ明朝" w:eastAsia="ＭＳ Ｐ明朝" w:hAnsi="ＭＳ Ｐ明朝"/>
          <w:bCs/>
          <w:sz w:val="32"/>
          <w:szCs w:val="28"/>
        </w:rPr>
      </w:pPr>
    </w:p>
    <w:p w14:paraId="78CE9E06" w14:textId="77777777" w:rsidR="00EC3489" w:rsidRPr="00EC3489" w:rsidRDefault="00EC3489" w:rsidP="00736D48">
      <w:pPr>
        <w:jc w:val="center"/>
        <w:rPr>
          <w:rFonts w:ascii="ＭＳ Ｐ明朝" w:eastAsia="ＭＳ Ｐ明朝" w:hAnsi="ＭＳ Ｐ明朝"/>
          <w:bCs/>
          <w:sz w:val="32"/>
          <w:szCs w:val="28"/>
        </w:rPr>
      </w:pPr>
    </w:p>
    <w:p w14:paraId="426EE87D" w14:textId="7207FB5D" w:rsidR="00EC3489" w:rsidRPr="00EC3489" w:rsidRDefault="00EC3489" w:rsidP="00736D48">
      <w:pPr>
        <w:jc w:val="center"/>
        <w:rPr>
          <w:rFonts w:ascii="ＭＳ Ｐ明朝" w:eastAsia="ＭＳ Ｐ明朝" w:hAnsi="ＭＳ Ｐ明朝"/>
          <w:bCs/>
          <w:sz w:val="40"/>
          <w:szCs w:val="40"/>
        </w:rPr>
      </w:pPr>
      <w:r w:rsidRPr="00EC3489">
        <w:rPr>
          <w:rFonts w:ascii="ＭＳ Ｐ明朝" w:eastAsia="ＭＳ Ｐ明朝" w:hAnsi="ＭＳ Ｐ明朝" w:hint="eastAsia"/>
          <w:bCs/>
          <w:sz w:val="40"/>
          <w:szCs w:val="40"/>
        </w:rPr>
        <w:t>（最終</w:t>
      </w:r>
      <w:r w:rsidR="00E92732">
        <w:rPr>
          <w:rFonts w:ascii="ＭＳ Ｐ明朝" w:eastAsia="ＭＳ Ｐ明朝" w:hAnsi="ＭＳ Ｐ明朝" w:hint="eastAsia"/>
          <w:bCs/>
          <w:sz w:val="40"/>
          <w:szCs w:val="40"/>
        </w:rPr>
        <w:t>修正</w:t>
      </w:r>
      <w:r w:rsidRPr="00EC3489">
        <w:rPr>
          <w:rFonts w:ascii="ＭＳ Ｐ明朝" w:eastAsia="ＭＳ Ｐ明朝" w:hAnsi="ＭＳ Ｐ明朝" w:hint="eastAsia"/>
          <w:bCs/>
          <w:sz w:val="40"/>
          <w:szCs w:val="40"/>
        </w:rPr>
        <w:t>）</w:t>
      </w:r>
    </w:p>
    <w:p w14:paraId="1D73482B" w14:textId="4FE2E98B" w:rsidR="00EC3489" w:rsidRPr="00EC3489" w:rsidRDefault="00EC3489" w:rsidP="00736D48">
      <w:pPr>
        <w:jc w:val="center"/>
        <w:rPr>
          <w:rFonts w:ascii="ＭＳ Ｐ明朝" w:eastAsia="ＭＳ Ｐ明朝" w:hAnsi="ＭＳ Ｐ明朝"/>
          <w:bCs/>
          <w:sz w:val="40"/>
          <w:szCs w:val="40"/>
        </w:rPr>
      </w:pPr>
      <w:r w:rsidRPr="00EC3489">
        <w:rPr>
          <w:rFonts w:ascii="ＭＳ Ｐ明朝" w:eastAsia="ＭＳ Ｐ明朝" w:hAnsi="ＭＳ Ｐ明朝" w:hint="eastAsia"/>
          <w:bCs/>
          <w:sz w:val="40"/>
          <w:szCs w:val="40"/>
        </w:rPr>
        <w:t>令和</w:t>
      </w:r>
      <w:r>
        <w:rPr>
          <w:rFonts w:ascii="ＭＳ Ｐ明朝" w:eastAsia="ＭＳ Ｐ明朝" w:hAnsi="ＭＳ Ｐ明朝" w:hint="eastAsia"/>
          <w:bCs/>
          <w:sz w:val="40"/>
          <w:szCs w:val="40"/>
        </w:rPr>
        <w:t>７</w:t>
      </w:r>
      <w:r w:rsidRPr="00EC3489">
        <w:rPr>
          <w:rFonts w:ascii="ＭＳ Ｐ明朝" w:eastAsia="ＭＳ Ｐ明朝" w:hAnsi="ＭＳ Ｐ明朝" w:hint="eastAsia"/>
          <w:bCs/>
          <w:sz w:val="40"/>
          <w:szCs w:val="40"/>
        </w:rPr>
        <w:t>年</w:t>
      </w:r>
      <w:r>
        <w:rPr>
          <w:rFonts w:ascii="ＭＳ Ｐ明朝" w:eastAsia="ＭＳ Ｐ明朝" w:hAnsi="ＭＳ Ｐ明朝" w:hint="eastAsia"/>
          <w:bCs/>
          <w:sz w:val="40"/>
          <w:szCs w:val="40"/>
        </w:rPr>
        <w:t>７</w:t>
      </w:r>
      <w:r w:rsidRPr="00EC3489">
        <w:rPr>
          <w:rFonts w:ascii="ＭＳ Ｐ明朝" w:eastAsia="ＭＳ Ｐ明朝" w:hAnsi="ＭＳ Ｐ明朝" w:hint="eastAsia"/>
          <w:bCs/>
          <w:sz w:val="40"/>
          <w:szCs w:val="40"/>
        </w:rPr>
        <w:t>月２５日</w:t>
      </w:r>
    </w:p>
    <w:p w14:paraId="51E63547" w14:textId="77777777" w:rsidR="00EC3489" w:rsidRPr="00EC3489" w:rsidRDefault="00EC3489" w:rsidP="00736D48">
      <w:pPr>
        <w:jc w:val="center"/>
        <w:rPr>
          <w:rFonts w:ascii="ＭＳ Ｐ明朝" w:eastAsia="ＭＳ Ｐ明朝" w:hAnsi="ＭＳ Ｐ明朝"/>
          <w:bCs/>
          <w:sz w:val="32"/>
          <w:szCs w:val="28"/>
        </w:rPr>
      </w:pPr>
    </w:p>
    <w:p w14:paraId="3C8C64FD" w14:textId="77777777" w:rsidR="00EC3489" w:rsidRPr="00EC3489" w:rsidRDefault="00EC3489" w:rsidP="00736D48">
      <w:pPr>
        <w:jc w:val="center"/>
        <w:rPr>
          <w:rFonts w:ascii="ＭＳ Ｐ明朝" w:eastAsia="ＭＳ Ｐ明朝" w:hAnsi="ＭＳ Ｐ明朝"/>
          <w:bCs/>
          <w:sz w:val="32"/>
          <w:szCs w:val="28"/>
        </w:rPr>
      </w:pPr>
    </w:p>
    <w:p w14:paraId="53ABDAA0" w14:textId="77777777" w:rsidR="00EC3489" w:rsidRPr="00EC3489" w:rsidRDefault="00EC3489" w:rsidP="00736D48">
      <w:pPr>
        <w:jc w:val="center"/>
        <w:rPr>
          <w:rFonts w:ascii="ＭＳ Ｐ明朝" w:eastAsia="ＭＳ Ｐ明朝" w:hAnsi="ＭＳ Ｐ明朝"/>
          <w:bCs/>
          <w:sz w:val="32"/>
          <w:szCs w:val="28"/>
        </w:rPr>
      </w:pPr>
    </w:p>
    <w:p w14:paraId="40281BF9" w14:textId="77777777" w:rsidR="00EC3489" w:rsidRPr="00EC3489" w:rsidRDefault="00EC3489" w:rsidP="00736D48">
      <w:pPr>
        <w:jc w:val="center"/>
        <w:rPr>
          <w:rFonts w:ascii="ＭＳ Ｐ明朝" w:eastAsia="ＭＳ Ｐ明朝" w:hAnsi="ＭＳ Ｐ明朝"/>
          <w:bCs/>
          <w:sz w:val="32"/>
          <w:szCs w:val="28"/>
        </w:rPr>
      </w:pPr>
    </w:p>
    <w:p w14:paraId="795E6328" w14:textId="77777777" w:rsidR="00EC3489" w:rsidRPr="00EC3489" w:rsidRDefault="00EC3489" w:rsidP="00736D48">
      <w:pPr>
        <w:jc w:val="center"/>
        <w:rPr>
          <w:rFonts w:ascii="ＭＳ Ｐ明朝" w:eastAsia="ＭＳ Ｐ明朝" w:hAnsi="ＭＳ Ｐ明朝"/>
          <w:bCs/>
          <w:sz w:val="32"/>
          <w:szCs w:val="28"/>
        </w:rPr>
      </w:pPr>
    </w:p>
    <w:p w14:paraId="62C7A6B2" w14:textId="4F266A1D" w:rsidR="00083E41" w:rsidRPr="00DE5558" w:rsidRDefault="007A7059" w:rsidP="00736D48">
      <w:pPr>
        <w:jc w:val="center"/>
        <w:rPr>
          <w:rFonts w:ascii="ＭＳ ゴシック" w:eastAsia="ＭＳ ゴシック" w:hAnsi="ＭＳ ゴシック"/>
          <w:b/>
          <w:sz w:val="28"/>
          <w:szCs w:val="28"/>
        </w:rPr>
      </w:pPr>
      <w:r w:rsidRPr="00DE5558">
        <w:rPr>
          <w:rFonts w:ascii="ＭＳ ゴシック" w:eastAsia="ＭＳ ゴシック" w:hAnsi="ＭＳ ゴシック" w:hint="eastAsia"/>
          <w:b/>
          <w:sz w:val="32"/>
          <w:szCs w:val="28"/>
        </w:rPr>
        <w:lastRenderedPageBreak/>
        <w:t>豊橋市</w:t>
      </w:r>
      <w:r w:rsidR="00B37CC5" w:rsidRPr="00DE5558">
        <w:rPr>
          <w:rFonts w:ascii="ＭＳ ゴシック" w:eastAsia="ＭＳ ゴシック" w:hAnsi="ＭＳ ゴシック" w:hint="eastAsia"/>
          <w:b/>
          <w:sz w:val="32"/>
          <w:szCs w:val="28"/>
        </w:rPr>
        <w:t>立</w:t>
      </w:r>
      <w:r w:rsidR="00D2699D" w:rsidRPr="00DE5558">
        <w:rPr>
          <w:rFonts w:ascii="ＭＳ ゴシック" w:eastAsia="ＭＳ ゴシック" w:hAnsi="ＭＳ ゴシック" w:hint="eastAsia"/>
          <w:b/>
          <w:sz w:val="32"/>
          <w:szCs w:val="28"/>
        </w:rPr>
        <w:t>二川南小</w:t>
      </w:r>
      <w:r w:rsidR="00083E41" w:rsidRPr="00DE5558">
        <w:rPr>
          <w:rFonts w:ascii="ＭＳ ゴシック" w:eastAsia="ＭＳ ゴシック" w:hAnsi="ＭＳ ゴシック" w:hint="eastAsia"/>
          <w:b/>
          <w:sz w:val="32"/>
          <w:szCs w:val="28"/>
        </w:rPr>
        <w:t>学校</w:t>
      </w:r>
      <w:r w:rsidR="00EC3489">
        <w:rPr>
          <w:rFonts w:ascii="ＭＳ ゴシック" w:eastAsia="ＭＳ ゴシック" w:hAnsi="ＭＳ ゴシック" w:hint="eastAsia"/>
          <w:b/>
          <w:sz w:val="32"/>
          <w:szCs w:val="28"/>
        </w:rPr>
        <w:t xml:space="preserve">　</w:t>
      </w:r>
      <w:r w:rsidR="00083E41" w:rsidRPr="00DE5558">
        <w:rPr>
          <w:rFonts w:ascii="ＭＳ ゴシック" w:eastAsia="ＭＳ ゴシック" w:hAnsi="ＭＳ ゴシック" w:hint="eastAsia"/>
          <w:b/>
          <w:sz w:val="32"/>
          <w:szCs w:val="28"/>
        </w:rPr>
        <w:t>いじめ防止基本方針</w:t>
      </w:r>
    </w:p>
    <w:p w14:paraId="278F096E" w14:textId="77777777" w:rsidR="00083E41" w:rsidRPr="00DA27A9" w:rsidRDefault="00083E41" w:rsidP="006E41C3">
      <w:pPr>
        <w:rPr>
          <w:rFonts w:ascii="ＭＳ ゴシック" w:eastAsia="ＭＳ ゴシック" w:hAnsi="ＭＳ ゴシック"/>
        </w:rPr>
      </w:pPr>
      <w:r>
        <w:rPr>
          <w:rFonts w:ascii="ＭＳ ゴシック" w:eastAsia="ＭＳ ゴシック" w:hAnsi="ＭＳ ゴシック" w:hint="eastAsia"/>
          <w:b/>
        </w:rPr>
        <w:t>１　いじめの防止についての基本的な考え方</w:t>
      </w:r>
    </w:p>
    <w:p w14:paraId="3569872B" w14:textId="77777777" w:rsidR="00083E41" w:rsidRDefault="00083E41" w:rsidP="00512AE9">
      <w:pPr>
        <w:ind w:left="222" w:hangingChars="100" w:hanging="222"/>
        <w:rPr>
          <w:rFonts w:ascii="ＭＳ 明朝"/>
        </w:rPr>
      </w:pPr>
      <w:r>
        <w:rPr>
          <w:rFonts w:hint="eastAsia"/>
          <w:b/>
        </w:rPr>
        <w:t xml:space="preserve">　　</w:t>
      </w:r>
      <w:r w:rsidRPr="00DE1385">
        <w:rPr>
          <w:rFonts w:ascii="ＭＳ 明朝" w:hAnsi="ＭＳ 明朝" w:hint="eastAsia"/>
        </w:rPr>
        <w:t>いじめは</w:t>
      </w:r>
      <w:r w:rsidR="001F1DCE">
        <w:rPr>
          <w:rFonts w:ascii="ＭＳ 明朝" w:hAnsi="ＭＳ 明朝" w:hint="eastAsia"/>
        </w:rPr>
        <w:t>、</w:t>
      </w:r>
      <w:r>
        <w:rPr>
          <w:rFonts w:ascii="ＭＳ 明朝" w:hAnsi="ＭＳ 明朝" w:hint="eastAsia"/>
        </w:rPr>
        <w:t>いじめられた児童生徒の心身に深刻な影響を及ぼす許されない行為である。また</w:t>
      </w:r>
      <w:r w:rsidR="001F1DCE">
        <w:rPr>
          <w:rFonts w:ascii="ＭＳ 明朝" w:hAnsi="ＭＳ 明朝" w:hint="eastAsia"/>
        </w:rPr>
        <w:t>、</w:t>
      </w:r>
      <w:r>
        <w:rPr>
          <w:rFonts w:ascii="ＭＳ 明朝" w:hAnsi="ＭＳ 明朝" w:hint="eastAsia"/>
        </w:rPr>
        <w:t>どの児童生徒も被害者にも加害者にもなりうる。これらの基本的な考えを</w:t>
      </w:r>
      <w:r w:rsidR="00512AE9">
        <w:rPr>
          <w:rFonts w:ascii="ＭＳ 明朝" w:hAnsi="ＭＳ 明朝" w:hint="eastAsia"/>
        </w:rPr>
        <w:t>もと</w:t>
      </w:r>
      <w:r>
        <w:rPr>
          <w:rFonts w:ascii="ＭＳ 明朝" w:hAnsi="ＭＳ 明朝" w:hint="eastAsia"/>
        </w:rPr>
        <w:t>に教職員が日頃からささいな兆候を見逃さないように努めるとともに</w:t>
      </w:r>
      <w:r w:rsidR="001F1DCE">
        <w:rPr>
          <w:rFonts w:ascii="ＭＳ 明朝" w:hAnsi="ＭＳ 明朝" w:hint="eastAsia"/>
        </w:rPr>
        <w:t>、</w:t>
      </w:r>
      <w:r>
        <w:rPr>
          <w:rFonts w:ascii="ＭＳ 明朝" w:hAnsi="ＭＳ 明朝" w:hint="eastAsia"/>
        </w:rPr>
        <w:t>学校全体で組織的に対応していく。</w:t>
      </w:r>
    </w:p>
    <w:p w14:paraId="2C735E08" w14:textId="77777777" w:rsidR="00083E41" w:rsidRPr="00E162A6" w:rsidRDefault="00083E41" w:rsidP="00B23203">
      <w:pPr>
        <w:ind w:leftChars="100" w:left="221" w:firstLineChars="100" w:firstLine="221"/>
      </w:pPr>
      <w:r>
        <w:rPr>
          <w:rFonts w:ascii="ＭＳ 明朝" w:hAnsi="ＭＳ 明朝" w:hint="eastAsia"/>
        </w:rPr>
        <w:t>何より学校は</w:t>
      </w:r>
      <w:r w:rsidR="001F1DCE">
        <w:rPr>
          <w:rFonts w:ascii="ＭＳ 明朝" w:hAnsi="ＭＳ 明朝" w:hint="eastAsia"/>
        </w:rPr>
        <w:t>、</w:t>
      </w:r>
      <w:r>
        <w:rPr>
          <w:rFonts w:ascii="ＭＳ 明朝" w:hAnsi="ＭＳ 明朝" w:hint="eastAsia"/>
        </w:rPr>
        <w:t>児童生徒が教職員や周囲の友人との信頼関係の中で</w:t>
      </w:r>
      <w:r w:rsidR="001F1DCE">
        <w:rPr>
          <w:rFonts w:ascii="ＭＳ 明朝" w:hAnsi="ＭＳ 明朝" w:hint="eastAsia"/>
        </w:rPr>
        <w:t>、</w:t>
      </w:r>
      <w:r>
        <w:rPr>
          <w:rFonts w:ascii="ＭＳ 明朝" w:hAnsi="ＭＳ 明朝" w:hint="eastAsia"/>
        </w:rPr>
        <w:t>安心・安全に生活できる場でなくてはならない。児童生徒一人一人が大切にされているという実感をもつとともに</w:t>
      </w:r>
      <w:r w:rsidR="001F1DCE">
        <w:rPr>
          <w:rFonts w:ascii="ＭＳ 明朝" w:hAnsi="ＭＳ 明朝" w:hint="eastAsia"/>
        </w:rPr>
        <w:t>、</w:t>
      </w:r>
      <w:r>
        <w:rPr>
          <w:rFonts w:ascii="ＭＳ 明朝" w:hAnsi="ＭＳ 明朝" w:hint="eastAsia"/>
        </w:rPr>
        <w:t>互いに認め合える人間関係をつくり</w:t>
      </w:r>
      <w:r w:rsidR="001F1DCE">
        <w:rPr>
          <w:rFonts w:ascii="ＭＳ 明朝" w:hAnsi="ＭＳ 明朝" w:hint="eastAsia"/>
        </w:rPr>
        <w:t>、</w:t>
      </w:r>
      <w:r>
        <w:rPr>
          <w:rFonts w:ascii="ＭＳ 明朝" w:hAnsi="ＭＳ 明朝" w:hint="eastAsia"/>
        </w:rPr>
        <w:t>集団の一員としての自覚と自信を身に</w:t>
      </w:r>
      <w:r w:rsidR="00512AE9">
        <w:rPr>
          <w:rFonts w:ascii="ＭＳ 明朝" w:hAnsi="ＭＳ 明朝" w:hint="eastAsia"/>
        </w:rPr>
        <w:t>つ</w:t>
      </w:r>
      <w:r>
        <w:rPr>
          <w:rFonts w:ascii="ＭＳ 明朝" w:hAnsi="ＭＳ 明朝" w:hint="eastAsia"/>
        </w:rPr>
        <w:t>けることができる学校づくりに取り組んでいく。そうした中で</w:t>
      </w:r>
      <w:r w:rsidR="001F1DCE">
        <w:rPr>
          <w:rFonts w:ascii="ＭＳ 明朝" w:hAnsi="ＭＳ 明朝" w:hint="eastAsia"/>
        </w:rPr>
        <w:t>、</w:t>
      </w:r>
      <w:r>
        <w:rPr>
          <w:rFonts w:ascii="ＭＳ 明朝" w:hAnsi="ＭＳ 明朝" w:hint="eastAsia"/>
        </w:rPr>
        <w:t>児童生徒が自己肯定感や自己有用感を育み</w:t>
      </w:r>
      <w:r w:rsidR="001F1DCE">
        <w:rPr>
          <w:rFonts w:ascii="ＭＳ 明朝" w:hAnsi="ＭＳ 明朝" w:hint="eastAsia"/>
        </w:rPr>
        <w:t>、</w:t>
      </w:r>
      <w:r>
        <w:rPr>
          <w:rFonts w:ascii="ＭＳ 明朝" w:hAnsi="ＭＳ 明朝" w:hint="eastAsia"/>
        </w:rPr>
        <w:t>仲間と共に人間的に成長できる魅力ある学校づくりを進める。</w:t>
      </w:r>
    </w:p>
    <w:p w14:paraId="60EB117A" w14:textId="77777777" w:rsidR="001F2833" w:rsidRDefault="001F2833" w:rsidP="00F46508">
      <w:pPr>
        <w:rPr>
          <w:rFonts w:ascii="ＭＳ ゴシック" w:eastAsia="ＭＳ ゴシック" w:hAnsi="ＭＳ ゴシック"/>
          <w:b/>
        </w:rPr>
      </w:pPr>
    </w:p>
    <w:p w14:paraId="350A547B" w14:textId="77777777" w:rsidR="00083E41" w:rsidRPr="003A1A44" w:rsidRDefault="00083E41" w:rsidP="00F46508">
      <w:pPr>
        <w:rPr>
          <w:rFonts w:ascii="ＭＳ ゴシック" w:eastAsia="ＭＳ ゴシック" w:hAnsi="ＭＳ ゴシック"/>
          <w:b/>
        </w:rPr>
      </w:pPr>
      <w:r w:rsidRPr="003A1A44">
        <w:rPr>
          <w:rFonts w:ascii="ＭＳ ゴシック" w:eastAsia="ＭＳ ゴシック" w:hAnsi="ＭＳ ゴシック" w:hint="eastAsia"/>
          <w:b/>
        </w:rPr>
        <w:t>２　いじめ防止対策組織</w:t>
      </w:r>
    </w:p>
    <w:p w14:paraId="6857C062" w14:textId="77777777" w:rsidR="00083E41" w:rsidRPr="00512AE9" w:rsidRDefault="00A853B6" w:rsidP="00512AE9">
      <w:pPr>
        <w:ind w:leftChars="100" w:left="221" w:firstLineChars="100" w:firstLine="221"/>
        <w:jc w:val="left"/>
        <w:rPr>
          <w:rFonts w:ascii="ＭＳ 明朝"/>
        </w:rPr>
      </w:pPr>
      <w:r w:rsidRPr="000E645E">
        <w:rPr>
          <w:rFonts w:asciiTheme="minorEastAsia" w:eastAsiaTheme="minorEastAsia" w:hAnsiTheme="minorEastAsia" w:hint="eastAsia"/>
        </w:rPr>
        <w:t>この組織</w:t>
      </w:r>
      <w:r w:rsidR="00512AE9" w:rsidRPr="000E645E">
        <w:rPr>
          <w:rFonts w:asciiTheme="minorEastAsia" w:eastAsiaTheme="minorEastAsia" w:hAnsiTheme="minorEastAsia" w:hint="eastAsia"/>
        </w:rPr>
        <w:t>について</w:t>
      </w:r>
      <w:r w:rsidR="001F1DCE">
        <w:rPr>
          <w:rFonts w:asciiTheme="minorEastAsia" w:eastAsiaTheme="minorEastAsia" w:hAnsiTheme="minorEastAsia" w:hint="eastAsia"/>
        </w:rPr>
        <w:t>、</w:t>
      </w:r>
      <w:r w:rsidR="00A47232" w:rsidRPr="000E645E">
        <w:rPr>
          <w:rFonts w:asciiTheme="minorEastAsia" w:eastAsiaTheme="minorEastAsia" w:hAnsiTheme="minorEastAsia" w:hint="eastAsia"/>
        </w:rPr>
        <w:t>本校</w:t>
      </w:r>
      <w:r w:rsidR="007A7059" w:rsidRPr="000E645E">
        <w:rPr>
          <w:rFonts w:asciiTheme="minorEastAsia" w:eastAsiaTheme="minorEastAsia" w:hAnsiTheme="minorEastAsia" w:hint="eastAsia"/>
        </w:rPr>
        <w:t>においては</w:t>
      </w:r>
      <w:r w:rsidR="00083E41" w:rsidRPr="000E645E">
        <w:rPr>
          <w:rFonts w:asciiTheme="minorEastAsia" w:eastAsiaTheme="minorEastAsia" w:hAnsiTheme="minorEastAsia" w:hint="eastAsia"/>
        </w:rPr>
        <w:t>「</w:t>
      </w:r>
      <w:r w:rsidR="00314B67" w:rsidRPr="000E645E">
        <w:rPr>
          <w:rFonts w:asciiTheme="minorEastAsia" w:eastAsiaTheme="minorEastAsia" w:hAnsiTheme="minorEastAsia" w:hint="eastAsia"/>
        </w:rPr>
        <w:t>生活サポート</w:t>
      </w:r>
      <w:r w:rsidR="00083E41" w:rsidRPr="000E645E">
        <w:rPr>
          <w:rFonts w:asciiTheme="minorEastAsia" w:eastAsiaTheme="minorEastAsia" w:hAnsiTheme="minorEastAsia" w:hint="eastAsia"/>
        </w:rPr>
        <w:t>委員会」</w:t>
      </w:r>
      <w:r w:rsidRPr="000E645E">
        <w:rPr>
          <w:rFonts w:asciiTheme="minorEastAsia" w:eastAsiaTheme="minorEastAsia" w:hAnsiTheme="minorEastAsia" w:hint="eastAsia"/>
        </w:rPr>
        <w:t>がその役割を担う。</w:t>
      </w:r>
      <w:r w:rsidR="00083E41" w:rsidRPr="000E645E">
        <w:rPr>
          <w:rFonts w:asciiTheme="minorEastAsia" w:eastAsiaTheme="minorEastAsia" w:hAnsiTheme="minorEastAsia" w:hint="eastAsia"/>
        </w:rPr>
        <w:t>いじめのさ</w:t>
      </w:r>
      <w:r w:rsidR="00083E41" w:rsidRPr="00200DEF">
        <w:rPr>
          <w:rFonts w:ascii="ＭＳ 明朝" w:hAnsi="ＭＳ 明朝" w:hint="eastAsia"/>
        </w:rPr>
        <w:t>さいな兆候や</w:t>
      </w:r>
      <w:r>
        <w:rPr>
          <w:rFonts w:ascii="ＭＳ 明朝" w:hAnsi="ＭＳ 明朝" w:hint="eastAsia"/>
        </w:rPr>
        <w:t>懸念</w:t>
      </w:r>
      <w:r w:rsidR="001F1DCE">
        <w:rPr>
          <w:rFonts w:ascii="ＭＳ 明朝" w:hAnsi="ＭＳ 明朝" w:hint="eastAsia"/>
        </w:rPr>
        <w:t>、</w:t>
      </w:r>
      <w:r>
        <w:rPr>
          <w:rFonts w:ascii="ＭＳ 明朝" w:hAnsi="ＭＳ 明朝" w:hint="eastAsia"/>
        </w:rPr>
        <w:t>児童生徒からの訴えを</w:t>
      </w:r>
      <w:r w:rsidR="001F1DCE">
        <w:rPr>
          <w:rFonts w:ascii="ＭＳ 明朝" w:hAnsi="ＭＳ 明朝" w:hint="eastAsia"/>
        </w:rPr>
        <w:t>、</w:t>
      </w:r>
      <w:r>
        <w:rPr>
          <w:rFonts w:ascii="ＭＳ 明朝" w:hAnsi="ＭＳ 明朝" w:hint="eastAsia"/>
        </w:rPr>
        <w:t>特定の教員が抱え込むことのないよう</w:t>
      </w:r>
      <w:r w:rsidR="00083E41" w:rsidRPr="00200DEF">
        <w:rPr>
          <w:rFonts w:ascii="ＭＳ 明朝" w:hAnsi="ＭＳ 明朝" w:hint="eastAsia"/>
        </w:rPr>
        <w:t>組織として対応する</w:t>
      </w:r>
      <w:r w:rsidR="00083E41">
        <w:rPr>
          <w:rFonts w:ascii="ＭＳ 明朝" w:hAnsi="ＭＳ 明朝" w:hint="eastAsia"/>
        </w:rPr>
        <w:t>。</w:t>
      </w:r>
      <w:r w:rsidR="00512AE9">
        <w:rPr>
          <w:rFonts w:ascii="ＭＳ 明朝" w:hAnsi="ＭＳ 明朝" w:hint="eastAsia"/>
        </w:rPr>
        <w:t>生活サポート委員会は</w:t>
      </w:r>
      <w:r w:rsidR="001F1DCE">
        <w:rPr>
          <w:rFonts w:ascii="ＭＳ 明朝" w:hAnsi="ＭＳ 明朝" w:hint="eastAsia"/>
        </w:rPr>
        <w:t>、</w:t>
      </w:r>
      <w:r w:rsidR="00EC4C3C">
        <w:rPr>
          <w:rFonts w:ascii="ＭＳ 明朝" w:hAnsi="ＭＳ 明朝" w:hint="eastAsia"/>
        </w:rPr>
        <w:t>校長</w:t>
      </w:r>
      <w:r w:rsidR="001F1DCE">
        <w:rPr>
          <w:rFonts w:ascii="ＭＳ 明朝" w:hAnsi="ＭＳ 明朝" w:hint="eastAsia"/>
        </w:rPr>
        <w:t>、</w:t>
      </w:r>
      <w:r w:rsidR="00EC4C3C">
        <w:rPr>
          <w:rFonts w:ascii="ＭＳ 明朝" w:hAnsi="ＭＳ 明朝" w:hint="eastAsia"/>
        </w:rPr>
        <w:t>教頭</w:t>
      </w:r>
      <w:r w:rsidR="001F1DCE">
        <w:rPr>
          <w:rFonts w:ascii="ＭＳ 明朝" w:hAnsi="ＭＳ 明朝" w:hint="eastAsia"/>
        </w:rPr>
        <w:t>、</w:t>
      </w:r>
      <w:r w:rsidR="00EC4C3C">
        <w:rPr>
          <w:rFonts w:ascii="ＭＳ 明朝" w:hAnsi="ＭＳ 明朝" w:hint="eastAsia"/>
        </w:rPr>
        <w:t>教務主任</w:t>
      </w:r>
      <w:r w:rsidR="001F1DCE">
        <w:rPr>
          <w:rFonts w:ascii="ＭＳ 明朝" w:hAnsi="ＭＳ 明朝" w:hint="eastAsia"/>
        </w:rPr>
        <w:t>、</w:t>
      </w:r>
      <w:r w:rsidR="00EC4C3C">
        <w:rPr>
          <w:rFonts w:ascii="ＭＳ 明朝" w:hAnsi="ＭＳ 明朝" w:hint="eastAsia"/>
        </w:rPr>
        <w:t>校務主任</w:t>
      </w:r>
      <w:r w:rsidR="00512AE9">
        <w:rPr>
          <w:rFonts w:ascii="ＭＳ 明朝" w:hAnsi="ＭＳ 明朝" w:hint="eastAsia"/>
        </w:rPr>
        <w:t>(</w:t>
      </w:r>
      <w:r w:rsidR="00A47232">
        <w:rPr>
          <w:rFonts w:ascii="ＭＳ 明朝" w:hAnsi="ＭＳ 明朝" w:hint="eastAsia"/>
        </w:rPr>
        <w:t>生活サポート主任</w:t>
      </w:r>
      <w:r w:rsidR="00512AE9">
        <w:rPr>
          <w:rFonts w:ascii="ＭＳ 明朝" w:hAnsi="ＭＳ 明朝" w:hint="eastAsia"/>
        </w:rPr>
        <w:t>)</w:t>
      </w:r>
      <w:r w:rsidR="001F1DCE">
        <w:rPr>
          <w:rFonts w:ascii="ＭＳ 明朝" w:hAnsi="ＭＳ 明朝" w:hint="eastAsia"/>
        </w:rPr>
        <w:t>、</w:t>
      </w:r>
      <w:r w:rsidR="00A47232">
        <w:rPr>
          <w:rFonts w:ascii="ＭＳ 明朝" w:hAnsi="ＭＳ 明朝" w:hint="eastAsia"/>
        </w:rPr>
        <w:t>保健主事</w:t>
      </w:r>
      <w:r w:rsidR="001F1DCE">
        <w:rPr>
          <w:rFonts w:ascii="ＭＳ 明朝" w:hAnsi="ＭＳ 明朝" w:hint="eastAsia"/>
        </w:rPr>
        <w:t>、</w:t>
      </w:r>
      <w:r w:rsidR="00A47232">
        <w:rPr>
          <w:rFonts w:ascii="ＭＳ 明朝" w:hAnsi="ＭＳ 明朝" w:hint="eastAsia"/>
        </w:rPr>
        <w:t>特支コーディネーター</w:t>
      </w:r>
      <w:r w:rsidR="001F1DCE">
        <w:rPr>
          <w:rFonts w:ascii="ＭＳ 明朝" w:hAnsi="ＭＳ 明朝" w:hint="eastAsia"/>
        </w:rPr>
        <w:t>、</w:t>
      </w:r>
      <w:r w:rsidR="00EC4C3C">
        <w:rPr>
          <w:rFonts w:ascii="ＭＳ 明朝" w:hAnsi="ＭＳ 明朝" w:hint="eastAsia"/>
        </w:rPr>
        <w:t>生徒指導主任</w:t>
      </w:r>
      <w:r w:rsidR="001F1DCE">
        <w:rPr>
          <w:rFonts w:ascii="ＭＳ 明朝" w:hAnsi="ＭＳ 明朝" w:hint="eastAsia"/>
        </w:rPr>
        <w:t>、</w:t>
      </w:r>
      <w:r w:rsidR="00083E41">
        <w:rPr>
          <w:rFonts w:ascii="ＭＳ 明朝" w:hAnsi="ＭＳ 明朝" w:hint="eastAsia"/>
        </w:rPr>
        <w:t>養護教諭</w:t>
      </w:r>
      <w:r w:rsidR="001F1DCE">
        <w:rPr>
          <w:rFonts w:ascii="ＭＳ 明朝" w:hAnsi="ＭＳ 明朝" w:hint="eastAsia"/>
        </w:rPr>
        <w:t>、</w:t>
      </w:r>
      <w:r w:rsidR="00A47232">
        <w:rPr>
          <w:rFonts w:ascii="ＭＳ 明朝" w:hAnsi="ＭＳ 明朝" w:hint="eastAsia"/>
        </w:rPr>
        <w:t>特支主任</w:t>
      </w:r>
      <w:r w:rsidR="001F1DCE">
        <w:rPr>
          <w:rFonts w:ascii="ＭＳ 明朝" w:hAnsi="ＭＳ 明朝" w:hint="eastAsia"/>
        </w:rPr>
        <w:t>、</w:t>
      </w:r>
      <w:r w:rsidR="00A47232">
        <w:rPr>
          <w:rFonts w:ascii="ＭＳ 明朝" w:hAnsi="ＭＳ 明朝" w:hint="eastAsia"/>
        </w:rPr>
        <w:t>通級担当</w:t>
      </w:r>
      <w:r w:rsidR="001F1DCE">
        <w:rPr>
          <w:rFonts w:ascii="ＭＳ 明朝" w:hAnsi="ＭＳ 明朝" w:hint="eastAsia"/>
        </w:rPr>
        <w:t>、</w:t>
      </w:r>
      <w:r w:rsidR="00A47232">
        <w:rPr>
          <w:rFonts w:ascii="ＭＳ 明朝" w:hAnsi="ＭＳ 明朝" w:hint="eastAsia"/>
        </w:rPr>
        <w:t>該当担任</w:t>
      </w:r>
      <w:r w:rsidR="001F1DCE">
        <w:rPr>
          <w:rFonts w:ascii="ＭＳ 明朝" w:hAnsi="ＭＳ 明朝" w:hint="eastAsia"/>
        </w:rPr>
        <w:t>、</w:t>
      </w:r>
      <w:r>
        <w:rPr>
          <w:rFonts w:ascii="ＭＳ 明朝" w:hAnsi="ＭＳ 明朝" w:hint="eastAsia"/>
        </w:rPr>
        <w:t>スクールカウンセラー</w:t>
      </w:r>
      <w:r w:rsidR="00083E41">
        <w:rPr>
          <w:rFonts w:ascii="ＭＳ 明朝" w:hAnsi="ＭＳ 明朝" w:hint="eastAsia"/>
        </w:rPr>
        <w:t>で構成</w:t>
      </w:r>
      <w:r>
        <w:rPr>
          <w:rFonts w:ascii="ＭＳ 明朝" w:hAnsi="ＭＳ 明朝" w:hint="eastAsia"/>
        </w:rPr>
        <w:t>する。</w:t>
      </w:r>
    </w:p>
    <w:p w14:paraId="097C574E" w14:textId="77777777" w:rsidR="00083E41" w:rsidRPr="00DA27A9" w:rsidRDefault="00083E41" w:rsidP="00512AE9">
      <w:pPr>
        <w:ind w:firstLineChars="100" w:firstLine="221"/>
        <w:jc w:val="left"/>
        <w:rPr>
          <w:rFonts w:ascii="ＭＳ ゴシック" w:eastAsia="ＭＳ ゴシック" w:hAnsi="ＭＳ ゴシック"/>
        </w:rPr>
      </w:pPr>
      <w:r>
        <w:rPr>
          <w:rFonts w:ascii="ＭＳ ゴシック" w:eastAsia="ＭＳ ゴシック" w:hAnsi="ＭＳ ゴシック" w:hint="eastAsia"/>
        </w:rPr>
        <w:t>（１）</w:t>
      </w:r>
      <w:r w:rsidRPr="00C517AE">
        <w:rPr>
          <w:rFonts w:ascii="ＭＳ ゴシック" w:eastAsia="ＭＳ ゴシック" w:hAnsi="ＭＳ ゴシック" w:hint="eastAsia"/>
        </w:rPr>
        <w:t>「</w:t>
      </w:r>
      <w:r w:rsidR="00221955">
        <w:rPr>
          <w:rFonts w:ascii="ＭＳ ゴシック" w:eastAsia="ＭＳ ゴシック" w:hAnsi="ＭＳ ゴシック" w:hint="eastAsia"/>
        </w:rPr>
        <w:t>生活サポート</w:t>
      </w:r>
      <w:r w:rsidR="00DD6991" w:rsidRPr="00DD6991">
        <w:rPr>
          <w:rFonts w:asciiTheme="majorEastAsia" w:eastAsiaTheme="majorEastAsia" w:hAnsiTheme="majorEastAsia" w:hint="eastAsia"/>
        </w:rPr>
        <w:t>委員会</w:t>
      </w:r>
      <w:r w:rsidRPr="00C517AE">
        <w:rPr>
          <w:rFonts w:ascii="ＭＳ ゴシック" w:eastAsia="ＭＳ ゴシック" w:hAnsi="ＭＳ ゴシック" w:hint="eastAsia"/>
        </w:rPr>
        <w:t>」の役割</w:t>
      </w:r>
    </w:p>
    <w:p w14:paraId="022E0DCD" w14:textId="77777777" w:rsidR="00083E41" w:rsidRPr="003D5D2A" w:rsidRDefault="00083E41" w:rsidP="00B23203">
      <w:pPr>
        <w:ind w:firstLineChars="200" w:firstLine="442"/>
        <w:jc w:val="left"/>
        <w:rPr>
          <w:rFonts w:ascii="ＭＳ ゴシック" w:eastAsia="ＭＳ ゴシック" w:hAnsi="ＭＳ ゴシック"/>
        </w:rPr>
      </w:pPr>
      <w:r>
        <w:rPr>
          <w:rFonts w:ascii="ＭＳ ゴシック" w:eastAsia="ＭＳ ゴシック" w:hAnsi="ＭＳ ゴシック" w:hint="eastAsia"/>
        </w:rPr>
        <w:t>ア　「学校いじめ防止基本方針」に基づく</w:t>
      </w:r>
      <w:r w:rsidR="00A853B6">
        <w:rPr>
          <w:rFonts w:ascii="ＭＳ ゴシック" w:eastAsia="ＭＳ ゴシック" w:hAnsi="ＭＳ ゴシック" w:hint="eastAsia"/>
        </w:rPr>
        <w:t>取り組み</w:t>
      </w:r>
      <w:r>
        <w:rPr>
          <w:rFonts w:ascii="ＭＳ ゴシック" w:eastAsia="ＭＳ ゴシック" w:hAnsi="ＭＳ ゴシック" w:hint="eastAsia"/>
        </w:rPr>
        <w:t>の実施と進捗状況の確認</w:t>
      </w:r>
    </w:p>
    <w:p w14:paraId="3BD4295F" w14:textId="77777777" w:rsidR="00083E41" w:rsidRPr="002E74F6" w:rsidRDefault="00083E41" w:rsidP="00512AE9">
      <w:pPr>
        <w:ind w:leftChars="100" w:left="1106" w:hangingChars="400" w:hanging="885"/>
        <w:jc w:val="left"/>
        <w:rPr>
          <w:rFonts w:ascii="ＭＳ 明朝"/>
        </w:rPr>
      </w:pPr>
      <w:r>
        <w:rPr>
          <w:rFonts w:ascii="ＭＳ ゴシック" w:eastAsia="ＭＳ ゴシック" w:hAnsi="ＭＳ ゴシック" w:hint="eastAsia"/>
        </w:rPr>
        <w:t xml:space="preserve">　　</w:t>
      </w:r>
      <w:r w:rsidRPr="000D615D">
        <w:rPr>
          <w:rFonts w:ascii="ＭＳ 明朝" w:hAnsi="ＭＳ 明朝" w:hint="eastAsia"/>
        </w:rPr>
        <w:t xml:space="preserve">　</w:t>
      </w:r>
      <w:r>
        <w:rPr>
          <w:rFonts w:ascii="ＭＳ 明朝" w:hAnsi="ＭＳ 明朝" w:hint="eastAsia"/>
        </w:rPr>
        <w:t>・学校評価アンケートを</w:t>
      </w:r>
      <w:r w:rsidR="003A4E24">
        <w:rPr>
          <w:rFonts w:ascii="ＭＳ 明朝" w:hAnsi="ＭＳ 明朝" w:hint="eastAsia"/>
        </w:rPr>
        <w:t>通して</w:t>
      </w:r>
      <w:r w:rsidR="001F1DCE">
        <w:rPr>
          <w:rFonts w:ascii="ＭＳ 明朝" w:hAnsi="ＭＳ 明朝" w:hint="eastAsia"/>
        </w:rPr>
        <w:t>、</w:t>
      </w:r>
      <w:r>
        <w:rPr>
          <w:rFonts w:ascii="ＭＳ 明朝" w:hAnsi="ＭＳ 明朝" w:hint="eastAsia"/>
        </w:rPr>
        <w:t>学校におけるいじめ防止対策の検証を行い</w:t>
      </w:r>
      <w:r w:rsidR="001F1DCE">
        <w:rPr>
          <w:rFonts w:ascii="ＭＳ 明朝" w:hAnsi="ＭＳ 明朝" w:hint="eastAsia"/>
        </w:rPr>
        <w:t>、</w:t>
      </w:r>
      <w:r>
        <w:rPr>
          <w:rFonts w:ascii="ＭＳ 明朝" w:hAnsi="ＭＳ 明朝" w:hint="eastAsia"/>
        </w:rPr>
        <w:t xml:space="preserve">改善策を検討していく。　</w:t>
      </w:r>
    </w:p>
    <w:p w14:paraId="5543E852" w14:textId="77777777" w:rsidR="00083E41" w:rsidRPr="003D5D2A" w:rsidRDefault="00083E41" w:rsidP="003D5D2A">
      <w:pPr>
        <w:ind w:left="465"/>
        <w:jc w:val="left"/>
        <w:rPr>
          <w:rFonts w:ascii="ＭＳ ゴシック" w:eastAsia="ＭＳ ゴシック" w:hAnsi="ＭＳ ゴシック"/>
        </w:rPr>
      </w:pPr>
      <w:r>
        <w:rPr>
          <w:rFonts w:ascii="ＭＳ ゴシック" w:eastAsia="ＭＳ ゴシック" w:hAnsi="ＭＳ ゴシック" w:hint="eastAsia"/>
        </w:rPr>
        <w:t xml:space="preserve">イ　</w:t>
      </w:r>
      <w:r w:rsidRPr="003D5D2A">
        <w:rPr>
          <w:rFonts w:ascii="ＭＳ ゴシック" w:eastAsia="ＭＳ ゴシック" w:hAnsi="ＭＳ ゴシック" w:hint="eastAsia"/>
        </w:rPr>
        <w:t>教職員への共通理解と意識啓発</w:t>
      </w:r>
    </w:p>
    <w:p w14:paraId="29347538" w14:textId="77777777" w:rsidR="00083E41" w:rsidRDefault="00083E41" w:rsidP="00B23203">
      <w:pPr>
        <w:ind w:leftChars="400" w:left="1106" w:hangingChars="100" w:hanging="221"/>
        <w:jc w:val="left"/>
        <w:rPr>
          <w:rFonts w:ascii="ＭＳ 明朝"/>
        </w:rPr>
      </w:pPr>
      <w:r>
        <w:rPr>
          <w:rFonts w:ascii="ＭＳ 明朝" w:hAnsi="ＭＳ 明朝" w:hint="eastAsia"/>
        </w:rPr>
        <w:t>・年度初めの職員会議で「学校いじめ防止基本方針」の周知を図り</w:t>
      </w:r>
      <w:r w:rsidR="001F1DCE">
        <w:rPr>
          <w:rFonts w:ascii="ＭＳ 明朝" w:hAnsi="ＭＳ 明朝" w:hint="eastAsia"/>
        </w:rPr>
        <w:t>、</w:t>
      </w:r>
      <w:r>
        <w:rPr>
          <w:rFonts w:ascii="ＭＳ 明朝" w:hAnsi="ＭＳ 明朝" w:hint="eastAsia"/>
        </w:rPr>
        <w:t>教職員の共通理解を図る。</w:t>
      </w:r>
    </w:p>
    <w:p w14:paraId="5C81C09B" w14:textId="03DE4AEA" w:rsidR="00083E41" w:rsidRDefault="00083E41" w:rsidP="00B23203">
      <w:pPr>
        <w:ind w:left="1106" w:hangingChars="500" w:hanging="1106"/>
        <w:jc w:val="left"/>
        <w:rPr>
          <w:rFonts w:ascii="ＭＳ 明朝" w:hAnsi="ＭＳ 明朝"/>
        </w:rPr>
      </w:pPr>
      <w:r>
        <w:rPr>
          <w:rFonts w:ascii="ＭＳ 明朝" w:hAnsi="ＭＳ 明朝" w:hint="eastAsia"/>
        </w:rPr>
        <w:t xml:space="preserve">　　　　・</w:t>
      </w:r>
      <w:r w:rsidR="00EC3489">
        <w:rPr>
          <w:rFonts w:ascii="ＭＳ 明朝" w:hAnsi="ＭＳ 明朝" w:hint="eastAsia"/>
        </w:rPr>
        <w:t>学校生活</w:t>
      </w:r>
      <w:r>
        <w:rPr>
          <w:rFonts w:ascii="ＭＳ 明朝" w:hAnsi="ＭＳ 明朝" w:hint="eastAsia"/>
        </w:rPr>
        <w:t>アンケートや教育相談の結果の集約</w:t>
      </w:r>
      <w:r w:rsidR="001F1DCE">
        <w:rPr>
          <w:rFonts w:ascii="ＭＳ 明朝" w:hAnsi="ＭＳ 明朝" w:hint="eastAsia"/>
        </w:rPr>
        <w:t>、</w:t>
      </w:r>
      <w:r>
        <w:rPr>
          <w:rFonts w:ascii="ＭＳ 明朝" w:hAnsi="ＭＳ 明朝" w:hint="eastAsia"/>
        </w:rPr>
        <w:t>分析</w:t>
      </w:r>
      <w:r w:rsidR="001F1DCE">
        <w:rPr>
          <w:rFonts w:ascii="ＭＳ 明朝" w:hAnsi="ＭＳ 明朝" w:hint="eastAsia"/>
        </w:rPr>
        <w:t>、</w:t>
      </w:r>
      <w:r>
        <w:rPr>
          <w:rFonts w:ascii="ＭＳ 明朝" w:hAnsi="ＭＳ 明朝" w:hint="eastAsia"/>
        </w:rPr>
        <w:t>対策の検討を行い</w:t>
      </w:r>
      <w:r w:rsidR="001F1DCE">
        <w:rPr>
          <w:rFonts w:ascii="ＭＳ 明朝" w:hAnsi="ＭＳ 明朝" w:hint="eastAsia"/>
        </w:rPr>
        <w:t>、</w:t>
      </w:r>
      <w:r>
        <w:rPr>
          <w:rFonts w:ascii="ＭＳ 明朝" w:hAnsi="ＭＳ 明朝" w:hint="eastAsia"/>
        </w:rPr>
        <w:t>実効あるいじめ防止対策に努める。</w:t>
      </w:r>
    </w:p>
    <w:p w14:paraId="78C6DD49" w14:textId="77777777" w:rsidR="000A702D" w:rsidRDefault="000A702D" w:rsidP="00B23203">
      <w:pPr>
        <w:ind w:left="1106" w:hangingChars="500" w:hanging="1106"/>
        <w:jc w:val="left"/>
        <w:rPr>
          <w:rFonts w:ascii="ＭＳ 明朝" w:hAnsi="ＭＳ 明朝"/>
        </w:rPr>
      </w:pPr>
      <w:r>
        <w:rPr>
          <w:rFonts w:ascii="ＭＳ 明朝" w:hAnsi="ＭＳ 明朝" w:hint="eastAsia"/>
        </w:rPr>
        <w:t xml:space="preserve">　　　　・チェックリストを作成・共有して全職員で実施する。</w:t>
      </w:r>
    </w:p>
    <w:p w14:paraId="002437B4" w14:textId="77777777" w:rsidR="000A702D" w:rsidRDefault="000A702D" w:rsidP="00B23203">
      <w:pPr>
        <w:ind w:left="1106" w:hangingChars="500" w:hanging="1106"/>
        <w:jc w:val="left"/>
        <w:rPr>
          <w:rFonts w:ascii="ＭＳ 明朝"/>
        </w:rPr>
      </w:pPr>
      <w:r>
        <w:rPr>
          <w:rFonts w:ascii="ＭＳ 明朝" w:hAnsi="ＭＳ 明朝" w:hint="eastAsia"/>
        </w:rPr>
        <w:t xml:space="preserve">　　　　・いじめ案件で共有すべき内容として</w:t>
      </w:r>
      <w:r w:rsidR="001F1DCE">
        <w:rPr>
          <w:rFonts w:ascii="ＭＳ 明朝" w:hAnsi="ＭＳ 明朝" w:hint="eastAsia"/>
        </w:rPr>
        <w:t>、</w:t>
      </w:r>
      <w:r>
        <w:rPr>
          <w:rFonts w:ascii="ＭＳ 明朝" w:hAnsi="ＭＳ 明朝" w:hint="eastAsia"/>
        </w:rPr>
        <w:t>「いつ・どこで・だれが・なにを・どうした」を共有する。また</w:t>
      </w:r>
      <w:r w:rsidR="001F1DCE">
        <w:rPr>
          <w:rFonts w:ascii="ＭＳ 明朝" w:hAnsi="ＭＳ 明朝" w:hint="eastAsia"/>
        </w:rPr>
        <w:t>、</w:t>
      </w:r>
      <w:r>
        <w:rPr>
          <w:rFonts w:ascii="ＭＳ 明朝" w:hAnsi="ＭＳ 明朝" w:hint="eastAsia"/>
        </w:rPr>
        <w:t>行った指導も報告共有する。</w:t>
      </w:r>
    </w:p>
    <w:p w14:paraId="0879A360" w14:textId="77777777" w:rsidR="00083E41" w:rsidRPr="003D5D2A" w:rsidRDefault="00083E41" w:rsidP="003D5D2A">
      <w:pPr>
        <w:ind w:left="465"/>
        <w:jc w:val="left"/>
        <w:rPr>
          <w:rFonts w:ascii="ＭＳ ゴシック" w:eastAsia="ＭＳ ゴシック" w:hAnsi="ＭＳ ゴシック"/>
        </w:rPr>
      </w:pPr>
      <w:r>
        <w:rPr>
          <w:rFonts w:ascii="ＭＳ ゴシック" w:eastAsia="ＭＳ ゴシック" w:hAnsi="ＭＳ ゴシック" w:hint="eastAsia"/>
        </w:rPr>
        <w:t xml:space="preserve">ウ　</w:t>
      </w:r>
      <w:r w:rsidRPr="003D5D2A">
        <w:rPr>
          <w:rFonts w:ascii="ＭＳ ゴシック" w:eastAsia="ＭＳ ゴシック" w:hAnsi="ＭＳ ゴシック" w:hint="eastAsia"/>
        </w:rPr>
        <w:t>児童生徒や保護者</w:t>
      </w:r>
      <w:r w:rsidR="001F1DCE">
        <w:rPr>
          <w:rFonts w:ascii="ＭＳ ゴシック" w:eastAsia="ＭＳ ゴシック" w:hAnsi="ＭＳ ゴシック" w:hint="eastAsia"/>
        </w:rPr>
        <w:t>、</w:t>
      </w:r>
      <w:r w:rsidRPr="003D5D2A">
        <w:rPr>
          <w:rFonts w:ascii="ＭＳ ゴシック" w:eastAsia="ＭＳ ゴシック" w:hAnsi="ＭＳ ゴシック" w:hint="eastAsia"/>
        </w:rPr>
        <w:t>地域に対する情報発信と意識啓発</w:t>
      </w:r>
    </w:p>
    <w:p w14:paraId="3D7D4915" w14:textId="6EBDDD00" w:rsidR="00083E41" w:rsidRPr="00211D83" w:rsidRDefault="00B800A4" w:rsidP="00B23203">
      <w:pPr>
        <w:ind w:leftChars="400" w:left="1106" w:hangingChars="100" w:hanging="221"/>
        <w:jc w:val="left"/>
        <w:rPr>
          <w:rFonts w:ascii="ＭＳ 明朝"/>
        </w:rPr>
      </w:pPr>
      <w:r>
        <w:rPr>
          <w:rFonts w:ascii="ＭＳ 明朝" w:hAnsi="ＭＳ 明朝" w:hint="eastAsia"/>
        </w:rPr>
        <w:t>・</w:t>
      </w:r>
      <w:r w:rsidR="00083E41">
        <w:rPr>
          <w:rFonts w:ascii="ＭＳ 明朝" w:hAnsi="ＭＳ 明朝" w:hint="eastAsia"/>
        </w:rPr>
        <w:t>ホームページ</w:t>
      </w:r>
      <w:r w:rsidR="00EC3489">
        <w:rPr>
          <w:rFonts w:ascii="ＭＳ 明朝" w:hAnsi="ＭＳ 明朝" w:hint="eastAsia"/>
        </w:rPr>
        <w:t>や通信</w:t>
      </w:r>
      <w:r w:rsidR="00083E41">
        <w:rPr>
          <w:rFonts w:ascii="ＭＳ 明朝" w:hAnsi="ＭＳ 明朝" w:hint="eastAsia"/>
        </w:rPr>
        <w:t>等を通して</w:t>
      </w:r>
      <w:r w:rsidR="001F1DCE">
        <w:rPr>
          <w:rFonts w:ascii="ＭＳ 明朝" w:hAnsi="ＭＳ 明朝" w:hint="eastAsia"/>
        </w:rPr>
        <w:t>、</w:t>
      </w:r>
      <w:r w:rsidR="00083E41">
        <w:rPr>
          <w:rFonts w:ascii="ＭＳ 明朝" w:hAnsi="ＭＳ 明朝" w:hint="eastAsia"/>
        </w:rPr>
        <w:t>いじめ防止の</w:t>
      </w:r>
      <w:r w:rsidR="00A853B6">
        <w:rPr>
          <w:rFonts w:ascii="ＭＳ 明朝" w:hAnsi="ＭＳ 明朝" w:hint="eastAsia"/>
        </w:rPr>
        <w:t>取り組み</w:t>
      </w:r>
      <w:r w:rsidR="00083E41">
        <w:rPr>
          <w:rFonts w:ascii="ＭＳ 明朝" w:hAnsi="ＭＳ 明朝" w:hint="eastAsia"/>
        </w:rPr>
        <w:t>状況や学校評価結果等を発信する。</w:t>
      </w:r>
    </w:p>
    <w:p w14:paraId="0A697D1F" w14:textId="77777777" w:rsidR="00083E41" w:rsidRPr="003D5D2A" w:rsidRDefault="00083E41" w:rsidP="00B23203">
      <w:pPr>
        <w:ind w:firstLineChars="200" w:firstLine="442"/>
        <w:jc w:val="left"/>
        <w:rPr>
          <w:rFonts w:ascii="ＭＳ ゴシック" w:eastAsia="ＭＳ ゴシック" w:hAnsi="ＭＳ ゴシック"/>
        </w:rPr>
      </w:pPr>
      <w:r w:rsidRPr="003D5D2A">
        <w:rPr>
          <w:rFonts w:ascii="ＭＳ ゴシック" w:eastAsia="ＭＳ ゴシック" w:hAnsi="ＭＳ ゴシック" w:hint="eastAsia"/>
        </w:rPr>
        <w:t>エ</w:t>
      </w:r>
      <w:r>
        <w:rPr>
          <w:rFonts w:ascii="ＭＳ ゴシック" w:eastAsia="ＭＳ ゴシック" w:hAnsi="ＭＳ ゴシック" w:hint="eastAsia"/>
        </w:rPr>
        <w:t xml:space="preserve">　</w:t>
      </w:r>
      <w:r w:rsidRPr="003D5D2A">
        <w:rPr>
          <w:rFonts w:ascii="ＭＳ ゴシック" w:eastAsia="ＭＳ ゴシック" w:hAnsi="ＭＳ ゴシック" w:hint="eastAsia"/>
        </w:rPr>
        <w:t>いじめに対する措置</w:t>
      </w:r>
      <w:r w:rsidR="00512AE9">
        <w:rPr>
          <w:rFonts w:ascii="ＭＳ ゴシック" w:eastAsia="ＭＳ ゴシック" w:hAnsi="ＭＳ ゴシック" w:hint="eastAsia"/>
        </w:rPr>
        <w:t>(</w:t>
      </w:r>
      <w:r w:rsidRPr="003D5D2A">
        <w:rPr>
          <w:rFonts w:ascii="ＭＳ ゴシック" w:eastAsia="ＭＳ ゴシック" w:hAnsi="ＭＳ ゴシック" w:hint="eastAsia"/>
        </w:rPr>
        <w:t>いじめ事案への対応</w:t>
      </w:r>
      <w:r w:rsidR="00512AE9">
        <w:rPr>
          <w:rFonts w:ascii="ＭＳ ゴシック" w:eastAsia="ＭＳ ゴシック" w:hAnsi="ＭＳ ゴシック" w:hint="eastAsia"/>
        </w:rPr>
        <w:t>)</w:t>
      </w:r>
    </w:p>
    <w:p w14:paraId="0BF1B1EE" w14:textId="77777777" w:rsidR="00083E41" w:rsidRPr="00DA27A9" w:rsidRDefault="00083E41" w:rsidP="00B23203">
      <w:pPr>
        <w:ind w:left="1106" w:hangingChars="500" w:hanging="1106"/>
        <w:jc w:val="left"/>
        <w:rPr>
          <w:rFonts w:ascii="ＭＳ ゴシック" w:eastAsia="ＭＳ ゴシック" w:hAnsi="ＭＳ ゴシック"/>
        </w:rPr>
      </w:pPr>
      <w:r>
        <w:rPr>
          <w:rFonts w:ascii="ＭＳ 明朝" w:hAnsi="ＭＳ 明朝" w:hint="eastAsia"/>
        </w:rPr>
        <w:t xml:space="preserve">　　　　・いじめがあった場合</w:t>
      </w:r>
      <w:r w:rsidR="001F1DCE">
        <w:rPr>
          <w:rFonts w:ascii="ＭＳ 明朝" w:hAnsi="ＭＳ 明朝" w:hint="eastAsia"/>
        </w:rPr>
        <w:t>、</w:t>
      </w:r>
      <w:r>
        <w:rPr>
          <w:rFonts w:ascii="ＭＳ 明朝" w:hAnsi="ＭＳ 明朝" w:hint="eastAsia"/>
        </w:rPr>
        <w:t>あるいは</w:t>
      </w:r>
      <w:r w:rsidR="001F1DCE">
        <w:rPr>
          <w:rFonts w:ascii="ＭＳ 明朝" w:hAnsi="ＭＳ 明朝" w:hint="eastAsia"/>
        </w:rPr>
        <w:t>、</w:t>
      </w:r>
      <w:r>
        <w:rPr>
          <w:rFonts w:ascii="ＭＳ 明朝" w:hAnsi="ＭＳ 明朝" w:hint="eastAsia"/>
        </w:rPr>
        <w:t>いじめの疑いがあるとの情報があった場合は</w:t>
      </w:r>
      <w:r w:rsidR="001F1DCE">
        <w:rPr>
          <w:rFonts w:ascii="ＭＳ 明朝" w:hAnsi="ＭＳ 明朝" w:hint="eastAsia"/>
        </w:rPr>
        <w:t>、</w:t>
      </w:r>
      <w:r>
        <w:rPr>
          <w:rFonts w:ascii="ＭＳ 明朝" w:hAnsi="ＭＳ 明朝" w:hint="eastAsia"/>
        </w:rPr>
        <w:t>正確な事実の把握に努め</w:t>
      </w:r>
      <w:r w:rsidR="001F1DCE">
        <w:rPr>
          <w:rFonts w:ascii="ＭＳ 明朝" w:hAnsi="ＭＳ 明朝" w:hint="eastAsia"/>
        </w:rPr>
        <w:t>、</w:t>
      </w:r>
      <w:r>
        <w:rPr>
          <w:rFonts w:ascii="ＭＳ 明朝" w:hAnsi="ＭＳ 明朝" w:hint="eastAsia"/>
        </w:rPr>
        <w:t>問題の解消にむけた指導・支援体制を組織する。</w:t>
      </w:r>
    </w:p>
    <w:p w14:paraId="5243BC9E" w14:textId="77777777" w:rsidR="00512AE9" w:rsidRDefault="00083E41" w:rsidP="00512AE9">
      <w:pPr>
        <w:ind w:left="1106" w:hangingChars="500" w:hanging="1106"/>
        <w:jc w:val="left"/>
        <w:rPr>
          <w:rFonts w:ascii="ＭＳ 明朝"/>
        </w:rPr>
      </w:pPr>
      <w:r w:rsidRPr="000E645E">
        <w:rPr>
          <w:rFonts w:asciiTheme="minorEastAsia" w:eastAsiaTheme="minorEastAsia" w:hAnsiTheme="minorEastAsia" w:hint="eastAsia"/>
        </w:rPr>
        <w:t xml:space="preserve">　　　　・事案への対応については</w:t>
      </w:r>
      <w:r w:rsidR="001F1DCE">
        <w:rPr>
          <w:rFonts w:asciiTheme="minorEastAsia" w:eastAsiaTheme="minorEastAsia" w:hAnsiTheme="minorEastAsia" w:hint="eastAsia"/>
        </w:rPr>
        <w:t>、</w:t>
      </w:r>
      <w:r w:rsidR="00512AE9" w:rsidRPr="000E645E">
        <w:rPr>
          <w:rFonts w:asciiTheme="minorEastAsia" w:eastAsiaTheme="minorEastAsia" w:hAnsiTheme="minorEastAsia" w:hint="eastAsia"/>
        </w:rPr>
        <w:t>生活サポート委員会</w:t>
      </w:r>
      <w:r w:rsidR="00AC6BBD" w:rsidRPr="000E645E">
        <w:rPr>
          <w:rFonts w:asciiTheme="minorEastAsia" w:eastAsiaTheme="minorEastAsia" w:hAnsiTheme="minorEastAsia" w:hint="eastAsia"/>
        </w:rPr>
        <w:t>を中心に学校体制で</w:t>
      </w:r>
      <w:r w:rsidRPr="000E645E">
        <w:rPr>
          <w:rFonts w:asciiTheme="minorEastAsia" w:eastAsiaTheme="minorEastAsia" w:hAnsiTheme="minorEastAsia" w:hint="eastAsia"/>
        </w:rPr>
        <w:t>迅速かつ効果的に</w:t>
      </w:r>
      <w:r w:rsidRPr="0074143A">
        <w:rPr>
          <w:rFonts w:ascii="ＭＳ 明朝" w:hAnsi="ＭＳ 明朝" w:hint="eastAsia"/>
        </w:rPr>
        <w:t>対応する。また</w:t>
      </w:r>
      <w:r w:rsidR="001F1DCE">
        <w:rPr>
          <w:rFonts w:ascii="ＭＳ 明朝" w:hAnsi="ＭＳ 明朝" w:hint="eastAsia"/>
        </w:rPr>
        <w:t>、</w:t>
      </w:r>
      <w:r w:rsidRPr="0074143A">
        <w:rPr>
          <w:rFonts w:ascii="ＭＳ 明朝" w:hAnsi="ＭＳ 明朝" w:hint="eastAsia"/>
        </w:rPr>
        <w:t>必要に応じて</w:t>
      </w:r>
      <w:r w:rsidR="001F1DCE">
        <w:rPr>
          <w:rFonts w:ascii="ＭＳ 明朝" w:hAnsi="ＭＳ 明朝" w:hint="eastAsia"/>
        </w:rPr>
        <w:t>、</w:t>
      </w:r>
      <w:r w:rsidRPr="0074143A">
        <w:rPr>
          <w:rFonts w:ascii="ＭＳ 明朝" w:hAnsi="ＭＳ 明朝" w:hint="eastAsia"/>
        </w:rPr>
        <w:t>外部の専門家</w:t>
      </w:r>
      <w:r w:rsidR="001F1DCE">
        <w:rPr>
          <w:rFonts w:ascii="ＭＳ 明朝" w:hAnsi="ＭＳ 明朝" w:hint="eastAsia"/>
        </w:rPr>
        <w:t>、</w:t>
      </w:r>
      <w:r w:rsidRPr="0074143A">
        <w:rPr>
          <w:rFonts w:ascii="ＭＳ 明朝" w:hAnsi="ＭＳ 明朝" w:hint="eastAsia"/>
        </w:rPr>
        <w:t>関係機関と連携して対応する。</w:t>
      </w:r>
    </w:p>
    <w:p w14:paraId="0BA7EC58" w14:textId="77777777" w:rsidR="00083E41" w:rsidRPr="00AE146D" w:rsidRDefault="00083E41" w:rsidP="00512AE9">
      <w:pPr>
        <w:ind w:leftChars="400" w:left="1106" w:hangingChars="100" w:hanging="221"/>
        <w:jc w:val="left"/>
        <w:rPr>
          <w:rFonts w:ascii="ＭＳ 明朝"/>
        </w:rPr>
      </w:pPr>
      <w:r>
        <w:rPr>
          <w:rFonts w:ascii="ＭＳ 明朝" w:hAnsi="ＭＳ 明朝" w:hint="eastAsia"/>
        </w:rPr>
        <w:t>・</w:t>
      </w:r>
      <w:r w:rsidRPr="0074143A">
        <w:rPr>
          <w:rFonts w:ascii="ＭＳ 明朝" w:hAnsi="ＭＳ 明朝" w:hint="eastAsia"/>
        </w:rPr>
        <w:t>問題が解消した</w:t>
      </w:r>
      <w:r w:rsidR="00D73E4A">
        <w:rPr>
          <w:rFonts w:ascii="ＭＳ 明朝" w:hAnsi="ＭＳ 明朝" w:hint="eastAsia"/>
        </w:rPr>
        <w:t>と判断した場合も</w:t>
      </w:r>
      <w:r w:rsidR="001F1DCE">
        <w:rPr>
          <w:rFonts w:ascii="ＭＳ 明朝" w:hAnsi="ＭＳ 明朝" w:hint="eastAsia"/>
        </w:rPr>
        <w:t>、</w:t>
      </w:r>
      <w:r w:rsidR="00D73E4A">
        <w:rPr>
          <w:rFonts w:ascii="ＭＳ 明朝" w:hAnsi="ＭＳ 明朝" w:hint="eastAsia"/>
        </w:rPr>
        <w:t>その後の児童生徒の様子を見守り</w:t>
      </w:r>
      <w:r w:rsidR="001F1DCE">
        <w:rPr>
          <w:rFonts w:ascii="ＭＳ 明朝" w:hAnsi="ＭＳ 明朝" w:hint="eastAsia"/>
        </w:rPr>
        <w:t>、</w:t>
      </w:r>
      <w:r w:rsidR="00D73E4A">
        <w:rPr>
          <w:rFonts w:ascii="ＭＳ 明朝" w:hAnsi="ＭＳ 明朝" w:hint="eastAsia"/>
        </w:rPr>
        <w:t>継続的な指導</w:t>
      </w:r>
      <w:r w:rsidR="001F1DCE">
        <w:rPr>
          <w:rFonts w:ascii="ＭＳ 明朝" w:hAnsi="ＭＳ 明朝" w:hint="eastAsia"/>
        </w:rPr>
        <w:t>、</w:t>
      </w:r>
      <w:r w:rsidRPr="0074143A">
        <w:rPr>
          <w:rFonts w:ascii="ＭＳ 明朝" w:hAnsi="ＭＳ 明朝" w:hint="eastAsia"/>
        </w:rPr>
        <w:t>支援を行う。</w:t>
      </w:r>
    </w:p>
    <w:p w14:paraId="44229182" w14:textId="77777777" w:rsidR="00083E41" w:rsidRDefault="00083E41" w:rsidP="007372C2">
      <w:pPr>
        <w:jc w:val="left"/>
        <w:rPr>
          <w:rFonts w:ascii="ＭＳ 明朝"/>
        </w:rPr>
      </w:pPr>
    </w:p>
    <w:p w14:paraId="7D350223" w14:textId="77777777" w:rsidR="000E645E" w:rsidRDefault="000E645E" w:rsidP="007372C2">
      <w:pPr>
        <w:jc w:val="left"/>
        <w:rPr>
          <w:rFonts w:ascii="ＭＳ 明朝"/>
        </w:rPr>
      </w:pPr>
    </w:p>
    <w:p w14:paraId="5F7C1C76" w14:textId="77777777" w:rsidR="00EC3489" w:rsidRPr="00EC4C3C" w:rsidRDefault="00EC3489" w:rsidP="007372C2">
      <w:pPr>
        <w:jc w:val="left"/>
        <w:rPr>
          <w:rFonts w:ascii="ＭＳ 明朝"/>
        </w:rPr>
      </w:pPr>
    </w:p>
    <w:p w14:paraId="759FF7B7" w14:textId="77777777" w:rsidR="00083E41" w:rsidRDefault="00083E41" w:rsidP="008668AA">
      <w:pPr>
        <w:jc w:val="left"/>
        <w:rPr>
          <w:rFonts w:ascii="ＭＳ ゴシック" w:eastAsia="ＭＳ ゴシック" w:hAnsi="ＭＳ ゴシック"/>
          <w:b/>
        </w:rPr>
      </w:pPr>
      <w:r>
        <w:rPr>
          <w:rFonts w:ascii="ＭＳ ゴシック" w:eastAsia="ＭＳ ゴシック" w:hAnsi="ＭＳ ゴシック" w:hint="eastAsia"/>
          <w:b/>
        </w:rPr>
        <w:lastRenderedPageBreak/>
        <w:t>３</w:t>
      </w:r>
      <w:r w:rsidR="00EC4C3C">
        <w:rPr>
          <w:rFonts w:ascii="ＭＳ ゴシック" w:eastAsia="ＭＳ ゴシック" w:hAnsi="ＭＳ ゴシック" w:hint="eastAsia"/>
          <w:b/>
        </w:rPr>
        <w:t xml:space="preserve">　</w:t>
      </w:r>
      <w:r w:rsidRPr="006A1DDF">
        <w:rPr>
          <w:rFonts w:ascii="ＭＳ ゴシック" w:eastAsia="ＭＳ ゴシック" w:hAnsi="ＭＳ ゴシック" w:hint="eastAsia"/>
          <w:b/>
        </w:rPr>
        <w:t>いじめの防止等に</w:t>
      </w:r>
      <w:r>
        <w:rPr>
          <w:rFonts w:ascii="ＭＳ ゴシック" w:eastAsia="ＭＳ ゴシック" w:hAnsi="ＭＳ ゴシック" w:hint="eastAsia"/>
          <w:b/>
        </w:rPr>
        <w:t>関する具体的な</w:t>
      </w:r>
      <w:r w:rsidR="00A853B6">
        <w:rPr>
          <w:rFonts w:ascii="ＭＳ ゴシック" w:eastAsia="ＭＳ ゴシック" w:hAnsi="ＭＳ ゴシック" w:hint="eastAsia"/>
          <w:b/>
        </w:rPr>
        <w:t>取り組み</w:t>
      </w:r>
    </w:p>
    <w:p w14:paraId="14EF2331" w14:textId="77777777" w:rsidR="00F47DA8" w:rsidRDefault="00F47DA8" w:rsidP="00F47DA8">
      <w:pPr>
        <w:ind w:firstLineChars="100" w:firstLine="221"/>
        <w:jc w:val="left"/>
        <w:rPr>
          <w:rFonts w:ascii="ＭＳ ゴシック" w:eastAsia="ＭＳ ゴシック" w:hAnsi="ＭＳ ゴシック"/>
          <w:b/>
        </w:rPr>
      </w:pPr>
      <w:r>
        <w:rPr>
          <w:rFonts w:hint="eastAsia"/>
          <w:szCs w:val="24"/>
        </w:rPr>
        <w:t>この基本方針と豊橋市教育委員会策定の</w:t>
      </w:r>
      <w:r>
        <w:rPr>
          <w:rFonts w:hint="eastAsia"/>
        </w:rPr>
        <w:t>「いじめの予防</w:t>
      </w:r>
      <w:r w:rsidR="001F1DCE">
        <w:rPr>
          <w:rFonts w:hint="eastAsia"/>
        </w:rPr>
        <w:t>、</w:t>
      </w:r>
      <w:r>
        <w:rPr>
          <w:rFonts w:hint="eastAsia"/>
        </w:rPr>
        <w:t>早期発見・早期対応マニュアル」および「子どもの自殺予防マニュアル」をもとに取り組んでいく。</w:t>
      </w:r>
    </w:p>
    <w:p w14:paraId="3525BE15" w14:textId="77777777" w:rsidR="00083E41" w:rsidRPr="0010632D" w:rsidRDefault="00083E41" w:rsidP="00882F20">
      <w:pPr>
        <w:pStyle w:val="a3"/>
        <w:numPr>
          <w:ilvl w:val="0"/>
          <w:numId w:val="19"/>
        </w:numPr>
        <w:ind w:leftChars="0"/>
        <w:rPr>
          <w:rFonts w:ascii="ＭＳ ゴシック" w:eastAsia="ＭＳ ゴシック" w:hAnsi="ＭＳ ゴシック"/>
        </w:rPr>
      </w:pPr>
      <w:r w:rsidRPr="0010632D">
        <w:rPr>
          <w:rFonts w:ascii="ＭＳ ゴシック" w:eastAsia="ＭＳ ゴシック" w:hAnsi="ＭＳ ゴシック" w:hint="eastAsia"/>
        </w:rPr>
        <w:t>いじめの未然防止の</w:t>
      </w:r>
      <w:r w:rsidR="00A853B6">
        <w:rPr>
          <w:rFonts w:ascii="ＭＳ ゴシック" w:eastAsia="ＭＳ ゴシック" w:hAnsi="ＭＳ ゴシック" w:hint="eastAsia"/>
        </w:rPr>
        <w:t>取り組み</w:t>
      </w:r>
    </w:p>
    <w:p w14:paraId="03F9F6B6" w14:textId="678198F6" w:rsidR="00083E41" w:rsidRDefault="00083E41" w:rsidP="00B23203">
      <w:pPr>
        <w:ind w:leftChars="300" w:left="885" w:hangingChars="100" w:hanging="221"/>
        <w:rPr>
          <w:szCs w:val="24"/>
        </w:rPr>
      </w:pPr>
      <w:r>
        <w:rPr>
          <w:rFonts w:hint="eastAsia"/>
          <w:szCs w:val="24"/>
        </w:rPr>
        <w:t>ア　児童生徒同士の関わりを大切にし</w:t>
      </w:r>
      <w:r w:rsidR="001F1DCE">
        <w:rPr>
          <w:rFonts w:hint="eastAsia"/>
          <w:szCs w:val="24"/>
        </w:rPr>
        <w:t>、</w:t>
      </w:r>
      <w:r>
        <w:rPr>
          <w:rFonts w:hint="eastAsia"/>
          <w:szCs w:val="24"/>
        </w:rPr>
        <w:t>互いに認め合い</w:t>
      </w:r>
      <w:r w:rsidR="001F1DCE">
        <w:rPr>
          <w:rFonts w:hint="eastAsia"/>
          <w:szCs w:val="24"/>
        </w:rPr>
        <w:t>、</w:t>
      </w:r>
      <w:r w:rsidR="00EC3489">
        <w:rPr>
          <w:rFonts w:hint="eastAsia"/>
          <w:szCs w:val="24"/>
        </w:rPr>
        <w:t>高め合い、</w:t>
      </w:r>
      <w:r w:rsidR="007D733F">
        <w:rPr>
          <w:rFonts w:hint="eastAsia"/>
          <w:szCs w:val="24"/>
        </w:rPr>
        <w:t>とも</w:t>
      </w:r>
      <w:r>
        <w:rPr>
          <w:rFonts w:hint="eastAsia"/>
          <w:szCs w:val="24"/>
        </w:rPr>
        <w:t>に成長していく</w:t>
      </w:r>
      <w:r w:rsidR="00EC3489">
        <w:rPr>
          <w:rFonts w:hint="eastAsia"/>
          <w:szCs w:val="24"/>
        </w:rPr>
        <w:t>温かい</w:t>
      </w:r>
      <w:r>
        <w:rPr>
          <w:rFonts w:hint="eastAsia"/>
          <w:szCs w:val="24"/>
        </w:rPr>
        <w:t>学級づくりを進める。</w:t>
      </w:r>
    </w:p>
    <w:p w14:paraId="277A57BF" w14:textId="77777777" w:rsidR="00083E41" w:rsidRPr="003D5D2A" w:rsidRDefault="00083E41" w:rsidP="00B23203">
      <w:pPr>
        <w:ind w:leftChars="300" w:left="885" w:hangingChars="100" w:hanging="221"/>
        <w:rPr>
          <w:szCs w:val="24"/>
        </w:rPr>
      </w:pPr>
      <w:r>
        <w:rPr>
          <w:rFonts w:hint="eastAsia"/>
          <w:szCs w:val="24"/>
        </w:rPr>
        <w:t>イ　児童生徒の活動や努力を認め</w:t>
      </w:r>
      <w:r w:rsidR="001F1DCE">
        <w:rPr>
          <w:rFonts w:hint="eastAsia"/>
          <w:szCs w:val="24"/>
        </w:rPr>
        <w:t>、</w:t>
      </w:r>
      <w:r>
        <w:rPr>
          <w:rFonts w:hint="eastAsia"/>
          <w:szCs w:val="24"/>
        </w:rPr>
        <w:t>自己肯定感を育む授業づくりに努める。</w:t>
      </w:r>
    </w:p>
    <w:p w14:paraId="1B84F3A2" w14:textId="77777777" w:rsidR="00083E41" w:rsidRPr="003D5D2A" w:rsidRDefault="00083E41" w:rsidP="00512AE9">
      <w:pPr>
        <w:ind w:left="852" w:hangingChars="385" w:hanging="852"/>
        <w:rPr>
          <w:szCs w:val="24"/>
        </w:rPr>
      </w:pPr>
      <w:r>
        <w:rPr>
          <w:rFonts w:hint="eastAsia"/>
          <w:szCs w:val="24"/>
        </w:rPr>
        <w:t xml:space="preserve">　　　ウ　</w:t>
      </w:r>
      <w:r w:rsidRPr="003D5D2A">
        <w:rPr>
          <w:rFonts w:hint="eastAsia"/>
          <w:szCs w:val="24"/>
        </w:rPr>
        <w:t>教育活動全体を</w:t>
      </w:r>
      <w:r>
        <w:rPr>
          <w:rFonts w:hint="eastAsia"/>
          <w:szCs w:val="24"/>
        </w:rPr>
        <w:t>通して</w:t>
      </w:r>
      <w:r w:rsidR="001F1DCE">
        <w:rPr>
          <w:rFonts w:hint="eastAsia"/>
          <w:szCs w:val="24"/>
        </w:rPr>
        <w:t>、</w:t>
      </w:r>
      <w:r>
        <w:rPr>
          <w:rFonts w:hint="eastAsia"/>
          <w:szCs w:val="24"/>
        </w:rPr>
        <w:t>道徳教育・人権教育の充実を図るとともに</w:t>
      </w:r>
      <w:r w:rsidR="001F1DCE">
        <w:rPr>
          <w:rFonts w:hint="eastAsia"/>
          <w:szCs w:val="24"/>
        </w:rPr>
        <w:t>、</w:t>
      </w:r>
      <w:r>
        <w:rPr>
          <w:rFonts w:hint="eastAsia"/>
          <w:szCs w:val="24"/>
        </w:rPr>
        <w:t>体験活動を推進</w:t>
      </w:r>
      <w:r w:rsidR="00512AE9">
        <w:rPr>
          <w:rFonts w:hint="eastAsia"/>
          <w:szCs w:val="24"/>
        </w:rPr>
        <w:t>し</w:t>
      </w:r>
      <w:r w:rsidR="001F1DCE">
        <w:rPr>
          <w:rFonts w:hint="eastAsia"/>
          <w:szCs w:val="24"/>
        </w:rPr>
        <w:t>、</w:t>
      </w:r>
      <w:r>
        <w:rPr>
          <w:rFonts w:hint="eastAsia"/>
          <w:szCs w:val="24"/>
        </w:rPr>
        <w:t>命の大切さ</w:t>
      </w:r>
      <w:r w:rsidR="001F1DCE">
        <w:rPr>
          <w:rFonts w:hint="eastAsia"/>
          <w:szCs w:val="24"/>
        </w:rPr>
        <w:t>、</w:t>
      </w:r>
      <w:r>
        <w:rPr>
          <w:rFonts w:hint="eastAsia"/>
          <w:szCs w:val="24"/>
        </w:rPr>
        <w:t>相手を思いやる心の醸成を図る。</w:t>
      </w:r>
    </w:p>
    <w:p w14:paraId="56835EFF" w14:textId="77777777" w:rsidR="00083E41" w:rsidRDefault="00083E41" w:rsidP="00512AE9">
      <w:pPr>
        <w:ind w:leftChars="300" w:left="848" w:hangingChars="83" w:hanging="184"/>
        <w:rPr>
          <w:szCs w:val="24"/>
        </w:rPr>
      </w:pPr>
      <w:r>
        <w:rPr>
          <w:rFonts w:hint="eastAsia"/>
          <w:szCs w:val="24"/>
        </w:rPr>
        <w:t>エ　情報モラル教育を推進し</w:t>
      </w:r>
      <w:r w:rsidR="001F1DCE">
        <w:rPr>
          <w:rFonts w:hint="eastAsia"/>
          <w:szCs w:val="24"/>
        </w:rPr>
        <w:t>、</w:t>
      </w:r>
      <w:r>
        <w:rPr>
          <w:rFonts w:hint="eastAsia"/>
          <w:szCs w:val="24"/>
        </w:rPr>
        <w:t>児童生徒がネットの正しい利用とマナーについての理解を深め</w:t>
      </w:r>
      <w:r w:rsidR="001F1DCE">
        <w:rPr>
          <w:rFonts w:hint="eastAsia"/>
          <w:szCs w:val="24"/>
        </w:rPr>
        <w:t>、</w:t>
      </w:r>
      <w:r>
        <w:rPr>
          <w:rFonts w:hint="eastAsia"/>
          <w:szCs w:val="24"/>
        </w:rPr>
        <w:t>ネットいじめの加害者</w:t>
      </w:r>
      <w:r w:rsidR="001F1DCE">
        <w:rPr>
          <w:rFonts w:hint="eastAsia"/>
          <w:szCs w:val="24"/>
        </w:rPr>
        <w:t>、</w:t>
      </w:r>
      <w:r>
        <w:rPr>
          <w:rFonts w:hint="eastAsia"/>
          <w:szCs w:val="24"/>
        </w:rPr>
        <w:t>被害者とならないよう継続的に指導する</w:t>
      </w:r>
      <w:r w:rsidRPr="003D5D2A">
        <w:rPr>
          <w:rFonts w:hint="eastAsia"/>
          <w:szCs w:val="24"/>
        </w:rPr>
        <w:t>。</w:t>
      </w:r>
    </w:p>
    <w:p w14:paraId="08E051FA" w14:textId="77777777" w:rsidR="00C73D7E" w:rsidRPr="000E645E" w:rsidRDefault="00C73D7E" w:rsidP="00512AE9">
      <w:pPr>
        <w:ind w:leftChars="299" w:left="847" w:hangingChars="84" w:hanging="186"/>
        <w:rPr>
          <w:rFonts w:asciiTheme="minorEastAsia" w:eastAsiaTheme="minorEastAsia" w:hAnsiTheme="minorEastAsia"/>
        </w:rPr>
      </w:pPr>
      <w:r w:rsidRPr="000E645E">
        <w:rPr>
          <w:rFonts w:asciiTheme="minorEastAsia" w:eastAsiaTheme="minorEastAsia" w:hAnsiTheme="minorEastAsia" w:hint="eastAsia"/>
          <w:szCs w:val="24"/>
        </w:rPr>
        <w:t xml:space="preserve">オ　</w:t>
      </w:r>
      <w:r w:rsidRPr="000E645E">
        <w:rPr>
          <w:rFonts w:asciiTheme="minorEastAsia" w:eastAsiaTheme="minorEastAsia" w:hAnsiTheme="minorEastAsia" w:hint="eastAsia"/>
        </w:rPr>
        <w:t>災害等で心的に多大なストレスを受けた児童が身近に来た場合には</w:t>
      </w:r>
      <w:r w:rsidR="001F1DCE">
        <w:rPr>
          <w:rFonts w:asciiTheme="minorEastAsia" w:eastAsiaTheme="minorEastAsia" w:hAnsiTheme="minorEastAsia" w:hint="eastAsia"/>
        </w:rPr>
        <w:t>、</w:t>
      </w:r>
      <w:r w:rsidRPr="000E645E">
        <w:rPr>
          <w:rFonts w:asciiTheme="minorEastAsia" w:eastAsiaTheme="minorEastAsia" w:hAnsiTheme="minorEastAsia" w:hint="eastAsia"/>
        </w:rPr>
        <w:t>その背景を十分に理解し</w:t>
      </w:r>
      <w:r w:rsidR="001F1DCE">
        <w:rPr>
          <w:rFonts w:asciiTheme="minorEastAsia" w:eastAsiaTheme="minorEastAsia" w:hAnsiTheme="minorEastAsia" w:hint="eastAsia"/>
        </w:rPr>
        <w:t>、</w:t>
      </w:r>
      <w:r w:rsidRPr="000E645E">
        <w:rPr>
          <w:rFonts w:asciiTheme="minorEastAsia" w:eastAsiaTheme="minorEastAsia" w:hAnsiTheme="minorEastAsia" w:hint="eastAsia"/>
        </w:rPr>
        <w:t>児童に上手に伝え</w:t>
      </w:r>
      <w:r w:rsidR="001F1DCE">
        <w:rPr>
          <w:rFonts w:asciiTheme="minorEastAsia" w:eastAsiaTheme="minorEastAsia" w:hAnsiTheme="minorEastAsia" w:hint="eastAsia"/>
        </w:rPr>
        <w:t>、</w:t>
      </w:r>
      <w:r w:rsidRPr="000E645E">
        <w:rPr>
          <w:rFonts w:asciiTheme="minorEastAsia" w:eastAsiaTheme="minorEastAsia" w:hAnsiTheme="minorEastAsia" w:hint="eastAsia"/>
        </w:rPr>
        <w:t>いじめを未然に防ぐことができるようにする。</w:t>
      </w:r>
    </w:p>
    <w:p w14:paraId="740F3289" w14:textId="15219909" w:rsidR="00C73D7E" w:rsidRPr="000E645E" w:rsidRDefault="00C73D7E" w:rsidP="000E031E">
      <w:pPr>
        <w:ind w:leftChars="300" w:left="885" w:hangingChars="100" w:hanging="221"/>
        <w:rPr>
          <w:rFonts w:asciiTheme="minorEastAsia" w:eastAsiaTheme="minorEastAsia" w:hAnsiTheme="minorEastAsia"/>
        </w:rPr>
      </w:pPr>
      <w:r w:rsidRPr="000E645E">
        <w:rPr>
          <w:rFonts w:asciiTheme="minorEastAsia" w:eastAsiaTheme="minorEastAsia" w:hAnsiTheme="minorEastAsia" w:hint="eastAsia"/>
        </w:rPr>
        <w:t>カ　自分の気持ちをうまく伝えることや相手の気持ちを理解することを苦手とする教育的配慮が必要な児童には</w:t>
      </w:r>
      <w:r w:rsidR="001F1DCE">
        <w:rPr>
          <w:rFonts w:asciiTheme="minorEastAsia" w:eastAsiaTheme="minorEastAsia" w:hAnsiTheme="minorEastAsia" w:hint="eastAsia"/>
        </w:rPr>
        <w:t>、</w:t>
      </w:r>
      <w:r w:rsidRPr="000E645E">
        <w:rPr>
          <w:rFonts w:asciiTheme="minorEastAsia" w:eastAsiaTheme="minorEastAsia" w:hAnsiTheme="minorEastAsia" w:hint="eastAsia"/>
        </w:rPr>
        <w:t>周囲から理解されずに孤立し</w:t>
      </w:r>
      <w:r w:rsidR="001F1DCE">
        <w:rPr>
          <w:rFonts w:asciiTheme="minorEastAsia" w:eastAsiaTheme="minorEastAsia" w:hAnsiTheme="minorEastAsia" w:hint="eastAsia"/>
        </w:rPr>
        <w:t>、</w:t>
      </w:r>
      <w:r w:rsidRPr="000E645E">
        <w:rPr>
          <w:rFonts w:asciiTheme="minorEastAsia" w:eastAsiaTheme="minorEastAsia" w:hAnsiTheme="minorEastAsia" w:hint="eastAsia"/>
        </w:rPr>
        <w:t>いじめとして認知されにくいことがあるため</w:t>
      </w:r>
      <w:r w:rsidR="001F1DCE">
        <w:rPr>
          <w:rFonts w:asciiTheme="minorEastAsia" w:eastAsiaTheme="minorEastAsia" w:hAnsiTheme="minorEastAsia" w:hint="eastAsia"/>
        </w:rPr>
        <w:t>、</w:t>
      </w:r>
      <w:r w:rsidRPr="000E645E">
        <w:rPr>
          <w:rFonts w:asciiTheme="minorEastAsia" w:eastAsiaTheme="minorEastAsia" w:hAnsiTheme="minorEastAsia" w:hint="eastAsia"/>
        </w:rPr>
        <w:t>背景を理解して指導にあたる。</w:t>
      </w:r>
    </w:p>
    <w:p w14:paraId="06129667" w14:textId="09C041F4" w:rsidR="00C73D7E" w:rsidRPr="000E645E" w:rsidRDefault="00C73D7E" w:rsidP="00C73D7E">
      <w:pPr>
        <w:ind w:leftChars="300" w:left="885" w:hangingChars="100" w:hanging="221"/>
        <w:rPr>
          <w:rFonts w:asciiTheme="minorEastAsia" w:eastAsiaTheme="minorEastAsia" w:hAnsiTheme="minorEastAsia"/>
        </w:rPr>
      </w:pPr>
      <w:r w:rsidRPr="000E645E">
        <w:rPr>
          <w:rFonts w:asciiTheme="minorEastAsia" w:eastAsiaTheme="minorEastAsia" w:hAnsiTheme="minorEastAsia" w:hint="eastAsia"/>
        </w:rPr>
        <w:t>キ　性的</w:t>
      </w:r>
      <w:r w:rsidR="00EC3489">
        <w:rPr>
          <w:rFonts w:asciiTheme="minorEastAsia" w:eastAsiaTheme="minorEastAsia" w:hAnsiTheme="minorEastAsia" w:hint="eastAsia"/>
        </w:rPr>
        <w:t>志向や性自認で悩みを抱える児童生徒</w:t>
      </w:r>
      <w:r w:rsidR="000E031E">
        <w:rPr>
          <w:rFonts w:asciiTheme="minorEastAsia" w:eastAsiaTheme="minorEastAsia" w:hAnsiTheme="minorEastAsia" w:hint="eastAsia"/>
        </w:rPr>
        <w:t>にとって、教職員の存在が安心できる身近な大人となるような環境を整える。そのためには、まず大人が正しい知識をもち、人権感覚を備え、偏見をなくすとともに、性別にかかわる冗談やからかい等の言動には迅速に指導する。</w:t>
      </w:r>
    </w:p>
    <w:p w14:paraId="12209ECD" w14:textId="77777777" w:rsidR="00083E41" w:rsidRPr="0010632D" w:rsidRDefault="00083E41" w:rsidP="00B23203">
      <w:pPr>
        <w:ind w:left="1327" w:hangingChars="600" w:hanging="1327"/>
        <w:rPr>
          <w:rFonts w:ascii="ＭＳ ゴシック" w:eastAsia="ＭＳ ゴシック" w:hAnsi="ＭＳ ゴシック"/>
        </w:rPr>
      </w:pPr>
      <w:r w:rsidRPr="003D5D2A">
        <w:rPr>
          <w:rFonts w:hint="eastAsia"/>
          <w:szCs w:val="24"/>
        </w:rPr>
        <w:t xml:space="preserve">　</w:t>
      </w:r>
      <w:r w:rsidRPr="0010632D">
        <w:rPr>
          <w:rFonts w:ascii="ＭＳ ゴシック" w:eastAsia="ＭＳ ゴシック" w:hAnsi="ＭＳ ゴシック" w:hint="eastAsia"/>
        </w:rPr>
        <w:t>（２）いじめの早期発見の取</w:t>
      </w:r>
      <w:r w:rsidR="00AC6BBD">
        <w:rPr>
          <w:rFonts w:ascii="ＭＳ ゴシック" w:eastAsia="ＭＳ ゴシック" w:hAnsi="ＭＳ ゴシック" w:hint="eastAsia"/>
        </w:rPr>
        <w:t>り</w:t>
      </w:r>
      <w:r w:rsidRPr="0010632D">
        <w:rPr>
          <w:rFonts w:ascii="ＭＳ ゴシック" w:eastAsia="ＭＳ ゴシック" w:hAnsi="ＭＳ ゴシック" w:hint="eastAsia"/>
        </w:rPr>
        <w:t>組</w:t>
      </w:r>
      <w:r w:rsidR="00AC6BBD">
        <w:rPr>
          <w:rFonts w:ascii="ＭＳ ゴシック" w:eastAsia="ＭＳ ゴシック" w:hAnsi="ＭＳ ゴシック" w:hint="eastAsia"/>
        </w:rPr>
        <w:t>み</w:t>
      </w:r>
    </w:p>
    <w:p w14:paraId="0878C67D" w14:textId="77777777" w:rsidR="00083E41" w:rsidRPr="00854ECA" w:rsidRDefault="00083E41" w:rsidP="00EC4C3C">
      <w:pPr>
        <w:ind w:left="885" w:hangingChars="400" w:hanging="885"/>
        <w:rPr>
          <w:szCs w:val="24"/>
        </w:rPr>
      </w:pPr>
      <w:r>
        <w:rPr>
          <w:rFonts w:hint="eastAsia"/>
          <w:szCs w:val="24"/>
        </w:rPr>
        <w:t xml:space="preserve">　　　</w:t>
      </w:r>
      <w:r w:rsidRPr="00854ECA">
        <w:rPr>
          <w:rFonts w:hint="eastAsia"/>
          <w:szCs w:val="24"/>
        </w:rPr>
        <w:t xml:space="preserve">ア　</w:t>
      </w:r>
      <w:r w:rsidR="00BA427A">
        <w:rPr>
          <w:rFonts w:hint="eastAsia"/>
          <w:szCs w:val="24"/>
        </w:rPr>
        <w:t>「</w:t>
      </w:r>
      <w:r w:rsidR="00C61339">
        <w:rPr>
          <w:rFonts w:hint="eastAsia"/>
          <w:szCs w:val="24"/>
        </w:rPr>
        <w:t>学校生活</w:t>
      </w:r>
      <w:r w:rsidRPr="00854ECA">
        <w:rPr>
          <w:rFonts w:hint="eastAsia"/>
          <w:szCs w:val="24"/>
        </w:rPr>
        <w:t>アンケート</w:t>
      </w:r>
      <w:r w:rsidR="00BA427A">
        <w:rPr>
          <w:rFonts w:hint="eastAsia"/>
          <w:szCs w:val="24"/>
        </w:rPr>
        <w:t>」</w:t>
      </w:r>
      <w:r w:rsidRPr="00854ECA">
        <w:rPr>
          <w:rFonts w:hint="eastAsia"/>
          <w:szCs w:val="24"/>
        </w:rPr>
        <w:t>を</w:t>
      </w:r>
      <w:r w:rsidR="00EC4C3C">
        <w:rPr>
          <w:rFonts w:hint="eastAsia"/>
          <w:szCs w:val="24"/>
        </w:rPr>
        <w:t>毎月</w:t>
      </w:r>
      <w:r w:rsidR="00FA3FCF">
        <w:rPr>
          <w:rFonts w:hint="eastAsia"/>
          <w:szCs w:val="24"/>
        </w:rPr>
        <w:t>実施</w:t>
      </w:r>
      <w:r>
        <w:rPr>
          <w:rFonts w:hint="eastAsia"/>
          <w:szCs w:val="24"/>
        </w:rPr>
        <w:t>し</w:t>
      </w:r>
      <w:r w:rsidR="001F1DCE">
        <w:rPr>
          <w:rFonts w:hint="eastAsia"/>
          <w:szCs w:val="24"/>
        </w:rPr>
        <w:t>、</w:t>
      </w:r>
      <w:r w:rsidRPr="00854ECA">
        <w:rPr>
          <w:rFonts w:hint="eastAsia"/>
          <w:szCs w:val="24"/>
        </w:rPr>
        <w:t>児童生徒の小さな</w:t>
      </w:r>
      <w:r>
        <w:rPr>
          <w:rFonts w:hint="eastAsia"/>
          <w:szCs w:val="24"/>
        </w:rPr>
        <w:t>サ</w:t>
      </w:r>
      <w:r w:rsidRPr="00854ECA">
        <w:rPr>
          <w:rFonts w:hint="eastAsia"/>
          <w:szCs w:val="24"/>
        </w:rPr>
        <w:t>インを見逃さないように努める。</w:t>
      </w:r>
    </w:p>
    <w:p w14:paraId="1C635CBD" w14:textId="77777777" w:rsidR="00083E41" w:rsidRPr="00854ECA" w:rsidRDefault="00083E41" w:rsidP="00B23203">
      <w:pPr>
        <w:ind w:left="885" w:hangingChars="400" w:hanging="885"/>
        <w:rPr>
          <w:szCs w:val="24"/>
        </w:rPr>
      </w:pPr>
      <w:r w:rsidRPr="00854ECA">
        <w:rPr>
          <w:rFonts w:hint="eastAsia"/>
          <w:szCs w:val="24"/>
        </w:rPr>
        <w:t xml:space="preserve">　　</w:t>
      </w:r>
      <w:r>
        <w:rPr>
          <w:rFonts w:hint="eastAsia"/>
          <w:szCs w:val="24"/>
        </w:rPr>
        <w:t xml:space="preserve">　</w:t>
      </w:r>
      <w:r w:rsidRPr="00854ECA">
        <w:rPr>
          <w:rFonts w:hint="eastAsia"/>
          <w:szCs w:val="24"/>
        </w:rPr>
        <w:t>イ　教師と児童生徒との温かい人間関係づくりや</w:t>
      </w:r>
      <w:r w:rsidR="001F1DCE">
        <w:rPr>
          <w:rFonts w:hint="eastAsia"/>
          <w:szCs w:val="24"/>
        </w:rPr>
        <w:t>、</w:t>
      </w:r>
      <w:r w:rsidRPr="00854ECA">
        <w:rPr>
          <w:rFonts w:hint="eastAsia"/>
          <w:szCs w:val="24"/>
        </w:rPr>
        <w:t>保護者との信頼関係づくりに努め</w:t>
      </w:r>
      <w:r w:rsidR="001F1DCE">
        <w:rPr>
          <w:rFonts w:hint="eastAsia"/>
          <w:szCs w:val="24"/>
        </w:rPr>
        <w:t>、</w:t>
      </w:r>
      <w:r w:rsidRPr="00854ECA">
        <w:rPr>
          <w:rFonts w:hint="eastAsia"/>
          <w:szCs w:val="24"/>
        </w:rPr>
        <w:t>いじめ等について相談しやすい環境を整える。</w:t>
      </w:r>
    </w:p>
    <w:p w14:paraId="2AE98266" w14:textId="77777777" w:rsidR="00083E41" w:rsidRDefault="00083E41" w:rsidP="00B23203">
      <w:pPr>
        <w:ind w:left="885" w:hangingChars="400" w:hanging="885"/>
        <w:rPr>
          <w:szCs w:val="24"/>
        </w:rPr>
      </w:pPr>
      <w:r w:rsidRPr="00854ECA">
        <w:rPr>
          <w:rFonts w:hint="eastAsia"/>
          <w:szCs w:val="24"/>
        </w:rPr>
        <w:t xml:space="preserve">　　</w:t>
      </w:r>
      <w:r>
        <w:rPr>
          <w:rFonts w:hint="eastAsia"/>
          <w:szCs w:val="24"/>
        </w:rPr>
        <w:t xml:space="preserve">　</w:t>
      </w:r>
      <w:r w:rsidRPr="00854ECA">
        <w:rPr>
          <w:rFonts w:hint="eastAsia"/>
          <w:szCs w:val="24"/>
        </w:rPr>
        <w:t xml:space="preserve">ウ　</w:t>
      </w:r>
      <w:r w:rsidR="00C1058C">
        <w:rPr>
          <w:rFonts w:hint="eastAsia"/>
          <w:szCs w:val="24"/>
        </w:rPr>
        <w:t>保健室や</w:t>
      </w:r>
      <w:r w:rsidR="00EC4C3C">
        <w:rPr>
          <w:rFonts w:hint="eastAsia"/>
          <w:szCs w:val="24"/>
        </w:rPr>
        <w:t>校内相談室を整備し</w:t>
      </w:r>
      <w:r w:rsidR="001F1DCE">
        <w:rPr>
          <w:rFonts w:hint="eastAsia"/>
          <w:szCs w:val="24"/>
        </w:rPr>
        <w:t>、</w:t>
      </w:r>
      <w:r w:rsidRPr="00854ECA">
        <w:rPr>
          <w:rFonts w:hint="eastAsia"/>
          <w:szCs w:val="24"/>
        </w:rPr>
        <w:t>児童生徒が相談しやすい環境を整える。</w:t>
      </w:r>
    </w:p>
    <w:p w14:paraId="5B3C3E52" w14:textId="77777777" w:rsidR="00AC6BBD" w:rsidRDefault="00AC6BBD" w:rsidP="00B23203">
      <w:pPr>
        <w:ind w:left="885" w:hangingChars="400" w:hanging="885"/>
        <w:rPr>
          <w:szCs w:val="24"/>
        </w:rPr>
      </w:pPr>
      <w:r>
        <w:rPr>
          <w:rFonts w:hint="eastAsia"/>
          <w:szCs w:val="24"/>
        </w:rPr>
        <w:t xml:space="preserve">　　　エ　外部の相談窓口の紹介</w:t>
      </w:r>
      <w:r w:rsidR="001F1DCE">
        <w:rPr>
          <w:rFonts w:hint="eastAsia"/>
          <w:szCs w:val="24"/>
        </w:rPr>
        <w:t>、</w:t>
      </w:r>
      <w:r>
        <w:rPr>
          <w:rFonts w:hint="eastAsia"/>
          <w:szCs w:val="24"/>
        </w:rPr>
        <w:t>周知を図る。</w:t>
      </w:r>
    </w:p>
    <w:p w14:paraId="312FC3A1" w14:textId="77777777" w:rsidR="007372C2" w:rsidRPr="00854ECA" w:rsidRDefault="00A01450" w:rsidP="00A01450">
      <w:pPr>
        <w:rPr>
          <w:szCs w:val="24"/>
        </w:rPr>
      </w:pPr>
      <w:r w:rsidRPr="00C1058C">
        <w:rPr>
          <w:rFonts w:ascii="ＭＳ ゴシック" w:eastAsia="ＭＳ ゴシック" w:hAnsi="ＭＳ ゴシック"/>
          <w:noProof/>
        </w:rPr>
        <mc:AlternateContent>
          <mc:Choice Requires="wps">
            <w:drawing>
              <wp:anchor distT="45720" distB="45720" distL="114300" distR="114300" simplePos="0" relativeHeight="251675648" behindDoc="1" locked="0" layoutInCell="1" allowOverlap="1" wp14:anchorId="7475483B" wp14:editId="71C6C5B5">
                <wp:simplePos x="0" y="0"/>
                <wp:positionH relativeFrom="margin">
                  <wp:posOffset>60960</wp:posOffset>
                </wp:positionH>
                <wp:positionV relativeFrom="paragraph">
                  <wp:posOffset>152400</wp:posOffset>
                </wp:positionV>
                <wp:extent cx="6153150" cy="22669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266950"/>
                        </a:xfrm>
                        <a:prstGeom prst="rect">
                          <a:avLst/>
                        </a:prstGeom>
                        <a:solidFill>
                          <a:srgbClr val="FFFFFF"/>
                        </a:solidFill>
                        <a:ln w="9525">
                          <a:solidFill>
                            <a:srgbClr val="000000"/>
                          </a:solidFill>
                          <a:miter lim="800000"/>
                          <a:headEnd/>
                          <a:tailEnd/>
                        </a:ln>
                      </wps:spPr>
                      <wps:txbx>
                        <w:txbxContent>
                          <w:p w14:paraId="0EEAA765" w14:textId="77777777" w:rsidR="00C1058C" w:rsidRDefault="00C105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5483B" id="_x0000_t202" coordsize="21600,21600" o:spt="202" path="m,l,21600r21600,l21600,xe">
                <v:stroke joinstyle="miter"/>
                <v:path gradientshapeok="t" o:connecttype="rect"/>
              </v:shapetype>
              <v:shape id="テキスト ボックス 2" o:spid="_x0000_s1026" type="#_x0000_t202" style="position:absolute;left:0;text-align:left;margin-left:4.8pt;margin-top:12pt;width:484.5pt;height:178.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">
                <v:textbox>
                  <w:txbxContent>
                    <w:p w14:paraId="0EEAA765" w14:textId="77777777" w:rsidR="00C1058C" w:rsidRDefault="00C1058C"/>
                  </w:txbxContent>
                </v:textbox>
                <w10:wrap anchorx="margin"/>
              </v:shape>
            </w:pict>
          </mc:Fallback>
        </mc:AlternateContent>
      </w:r>
    </w:p>
    <w:p w14:paraId="1070CA4A" w14:textId="77777777" w:rsidR="00083E41" w:rsidRPr="0010632D" w:rsidRDefault="00083E41" w:rsidP="00B23203">
      <w:pPr>
        <w:ind w:firstLineChars="100" w:firstLine="221"/>
        <w:rPr>
          <w:rFonts w:ascii="ＭＳ ゴシック" w:eastAsia="ＭＳ ゴシック" w:hAnsi="ＭＳ ゴシック"/>
        </w:rPr>
      </w:pPr>
      <w:r w:rsidRPr="0010632D">
        <w:rPr>
          <w:rFonts w:ascii="ＭＳ ゴシック" w:eastAsia="ＭＳ ゴシック" w:hAnsi="ＭＳ ゴシック" w:hint="eastAsia"/>
        </w:rPr>
        <w:t>（３）いじめに対する措置</w:t>
      </w:r>
    </w:p>
    <w:p w14:paraId="520D2158" w14:textId="77777777" w:rsidR="00083E41" w:rsidRPr="003D5D2A" w:rsidRDefault="00083E41" w:rsidP="007D733F">
      <w:pPr>
        <w:ind w:left="852" w:hangingChars="385" w:hanging="852"/>
        <w:jc w:val="left"/>
        <w:rPr>
          <w:szCs w:val="24"/>
        </w:rPr>
      </w:pPr>
      <w:r w:rsidRPr="003D5D2A">
        <w:rPr>
          <w:rFonts w:hint="eastAsia"/>
          <w:szCs w:val="24"/>
        </w:rPr>
        <w:t xml:space="preserve">　</w:t>
      </w:r>
      <w:r>
        <w:rPr>
          <w:rFonts w:hint="eastAsia"/>
          <w:szCs w:val="24"/>
        </w:rPr>
        <w:t xml:space="preserve">　　ア　</w:t>
      </w:r>
      <w:r w:rsidRPr="003D5D2A">
        <w:rPr>
          <w:rFonts w:hint="eastAsia"/>
          <w:szCs w:val="24"/>
        </w:rPr>
        <w:t>いじめの発見・通報を受けたら</w:t>
      </w:r>
      <w:r>
        <w:rPr>
          <w:rFonts w:hint="eastAsia"/>
          <w:szCs w:val="24"/>
        </w:rPr>
        <w:t>「</w:t>
      </w:r>
      <w:r w:rsidR="00221955">
        <w:rPr>
          <w:rFonts w:hint="eastAsia"/>
          <w:szCs w:val="24"/>
        </w:rPr>
        <w:t>生活サポート</w:t>
      </w:r>
      <w:r w:rsidR="00F72521">
        <w:rPr>
          <w:rFonts w:hint="eastAsia"/>
          <w:szCs w:val="24"/>
        </w:rPr>
        <w:t>委員会</w:t>
      </w:r>
      <w:r>
        <w:rPr>
          <w:rFonts w:hint="eastAsia"/>
          <w:szCs w:val="24"/>
        </w:rPr>
        <w:t>」を中心に</w:t>
      </w:r>
      <w:r w:rsidRPr="003D5D2A">
        <w:rPr>
          <w:rFonts w:hint="eastAsia"/>
          <w:szCs w:val="24"/>
        </w:rPr>
        <w:t>組織的に対応する。</w:t>
      </w:r>
    </w:p>
    <w:p w14:paraId="5CC50A1A" w14:textId="77777777" w:rsidR="00083E41" w:rsidRPr="003D5D2A" w:rsidRDefault="00083E41" w:rsidP="00882F20">
      <w:pPr>
        <w:jc w:val="left"/>
        <w:rPr>
          <w:szCs w:val="24"/>
        </w:rPr>
      </w:pPr>
      <w:r>
        <w:rPr>
          <w:rFonts w:hint="eastAsia"/>
          <w:szCs w:val="24"/>
        </w:rPr>
        <w:t xml:space="preserve">　　　イ　</w:t>
      </w:r>
      <w:r w:rsidRPr="003D5D2A">
        <w:rPr>
          <w:rFonts w:hint="eastAsia"/>
          <w:szCs w:val="24"/>
        </w:rPr>
        <w:t>被害児童生徒を守り通す</w:t>
      </w:r>
      <w:r>
        <w:rPr>
          <w:rFonts w:hint="eastAsia"/>
          <w:szCs w:val="24"/>
        </w:rPr>
        <w:t>という姿勢で対応する</w:t>
      </w:r>
      <w:r w:rsidRPr="003D5D2A">
        <w:rPr>
          <w:rFonts w:hint="eastAsia"/>
          <w:szCs w:val="24"/>
        </w:rPr>
        <w:t>。</w:t>
      </w:r>
    </w:p>
    <w:p w14:paraId="0E217F2F" w14:textId="77777777" w:rsidR="00083E41" w:rsidRPr="003D5D2A" w:rsidRDefault="00083E41" w:rsidP="00882F20">
      <w:pPr>
        <w:jc w:val="left"/>
        <w:rPr>
          <w:szCs w:val="24"/>
        </w:rPr>
      </w:pPr>
      <w:r>
        <w:rPr>
          <w:rFonts w:hint="eastAsia"/>
          <w:szCs w:val="24"/>
        </w:rPr>
        <w:t xml:space="preserve">　　　ウ　</w:t>
      </w:r>
      <w:r w:rsidRPr="003D5D2A">
        <w:rPr>
          <w:rFonts w:hint="eastAsia"/>
          <w:szCs w:val="24"/>
        </w:rPr>
        <w:t>加害児童生徒には教育的配慮のもと</w:t>
      </w:r>
      <w:r w:rsidR="001F1DCE">
        <w:rPr>
          <w:rFonts w:hint="eastAsia"/>
          <w:szCs w:val="24"/>
        </w:rPr>
        <w:t>、</w:t>
      </w:r>
      <w:r w:rsidRPr="003D5D2A">
        <w:rPr>
          <w:rFonts w:hint="eastAsia"/>
          <w:szCs w:val="24"/>
        </w:rPr>
        <w:t>毅然とした姿勢で指導や支援を行う。</w:t>
      </w:r>
    </w:p>
    <w:p w14:paraId="3618EB97" w14:textId="2FAEDF2B" w:rsidR="00083E41" w:rsidRPr="003D5D2A" w:rsidRDefault="00083E41" w:rsidP="00310523">
      <w:pPr>
        <w:ind w:left="993" w:hangingChars="449" w:hanging="993"/>
        <w:jc w:val="left"/>
        <w:rPr>
          <w:szCs w:val="24"/>
        </w:rPr>
      </w:pPr>
      <w:r>
        <w:rPr>
          <w:rFonts w:hint="eastAsia"/>
          <w:szCs w:val="24"/>
        </w:rPr>
        <w:t xml:space="preserve">　　　エ　</w:t>
      </w:r>
      <w:r w:rsidRPr="003D5D2A">
        <w:rPr>
          <w:rFonts w:hint="eastAsia"/>
          <w:szCs w:val="24"/>
        </w:rPr>
        <w:t>教職員の共通理解</w:t>
      </w:r>
      <w:r w:rsidR="001F1DCE">
        <w:rPr>
          <w:rFonts w:hint="eastAsia"/>
          <w:szCs w:val="24"/>
        </w:rPr>
        <w:t>、</w:t>
      </w:r>
      <w:r w:rsidRPr="003D5D2A">
        <w:rPr>
          <w:rFonts w:hint="eastAsia"/>
          <w:szCs w:val="24"/>
        </w:rPr>
        <w:t>保護者の協力</w:t>
      </w:r>
      <w:r w:rsidR="001F1DCE">
        <w:rPr>
          <w:rFonts w:hint="eastAsia"/>
          <w:szCs w:val="24"/>
        </w:rPr>
        <w:t>、</w:t>
      </w:r>
      <w:r>
        <w:rPr>
          <w:rFonts w:hint="eastAsia"/>
          <w:szCs w:val="24"/>
        </w:rPr>
        <w:t>スクールカウンセラーやソーシャルワーカー等の専門家や</w:t>
      </w:r>
      <w:r w:rsidR="001F1DCE">
        <w:rPr>
          <w:rFonts w:hint="eastAsia"/>
          <w:szCs w:val="24"/>
        </w:rPr>
        <w:t>、</w:t>
      </w:r>
      <w:r>
        <w:rPr>
          <w:rFonts w:hint="eastAsia"/>
          <w:szCs w:val="24"/>
        </w:rPr>
        <w:t>警察</w:t>
      </w:r>
      <w:r w:rsidR="001F1DCE">
        <w:rPr>
          <w:rFonts w:hint="eastAsia"/>
          <w:szCs w:val="24"/>
        </w:rPr>
        <w:t>、</w:t>
      </w:r>
      <w:r>
        <w:rPr>
          <w:rFonts w:hint="eastAsia"/>
          <w:szCs w:val="24"/>
        </w:rPr>
        <w:t>児童相談所等の関係</w:t>
      </w:r>
      <w:r w:rsidRPr="003D5D2A">
        <w:rPr>
          <w:rFonts w:hint="eastAsia"/>
          <w:szCs w:val="24"/>
        </w:rPr>
        <w:t>機関との連携のもとで取り組む。</w:t>
      </w:r>
    </w:p>
    <w:p w14:paraId="7512DE90" w14:textId="77777777" w:rsidR="00083E41" w:rsidRDefault="00083E41" w:rsidP="00310523">
      <w:pPr>
        <w:ind w:left="993" w:hangingChars="449" w:hanging="993"/>
        <w:jc w:val="left"/>
        <w:rPr>
          <w:szCs w:val="24"/>
        </w:rPr>
      </w:pPr>
      <w:r>
        <w:rPr>
          <w:rFonts w:hint="eastAsia"/>
          <w:szCs w:val="24"/>
        </w:rPr>
        <w:t xml:space="preserve">　　　オ　</w:t>
      </w:r>
      <w:r w:rsidRPr="003D5D2A">
        <w:rPr>
          <w:rFonts w:hint="eastAsia"/>
          <w:szCs w:val="24"/>
        </w:rPr>
        <w:t>いじめが起きた集団へのはたらきかけを行い</w:t>
      </w:r>
      <w:r w:rsidR="001F1DCE">
        <w:rPr>
          <w:rFonts w:hint="eastAsia"/>
          <w:szCs w:val="24"/>
        </w:rPr>
        <w:t>、</w:t>
      </w:r>
      <w:r w:rsidRPr="003D5D2A">
        <w:rPr>
          <w:rFonts w:hint="eastAsia"/>
          <w:szCs w:val="24"/>
        </w:rPr>
        <w:t>いじめを見過ごさない</w:t>
      </w:r>
      <w:r w:rsidR="001F1DCE">
        <w:rPr>
          <w:rFonts w:hint="eastAsia"/>
          <w:szCs w:val="24"/>
        </w:rPr>
        <w:t>、</w:t>
      </w:r>
      <w:r w:rsidRPr="003D5D2A">
        <w:rPr>
          <w:rFonts w:hint="eastAsia"/>
          <w:szCs w:val="24"/>
        </w:rPr>
        <w:t>生み出さない集団づくりを行う。</w:t>
      </w:r>
    </w:p>
    <w:p w14:paraId="6FF12AED" w14:textId="20C6C901" w:rsidR="00C73D7E" w:rsidRDefault="00083E41" w:rsidP="00BA427A">
      <w:pPr>
        <w:ind w:left="852" w:hangingChars="385" w:hanging="852"/>
        <w:jc w:val="left"/>
        <w:rPr>
          <w:szCs w:val="24"/>
        </w:rPr>
      </w:pPr>
      <w:r>
        <w:rPr>
          <w:rFonts w:hint="eastAsia"/>
          <w:szCs w:val="24"/>
        </w:rPr>
        <w:t xml:space="preserve">　　　カ　</w:t>
      </w:r>
      <w:r w:rsidRPr="003D5D2A">
        <w:rPr>
          <w:rFonts w:hint="eastAsia"/>
          <w:szCs w:val="24"/>
        </w:rPr>
        <w:t>ネット上のいじめへの対応については</w:t>
      </w:r>
      <w:r w:rsidR="001F1DCE">
        <w:rPr>
          <w:rFonts w:hint="eastAsia"/>
          <w:szCs w:val="24"/>
        </w:rPr>
        <w:t>、</w:t>
      </w:r>
      <w:r w:rsidRPr="003D5D2A">
        <w:rPr>
          <w:rFonts w:hint="eastAsia"/>
          <w:szCs w:val="24"/>
        </w:rPr>
        <w:t>必要に応じて警察</w:t>
      </w:r>
      <w:r w:rsidR="00310523">
        <w:rPr>
          <w:rFonts w:hint="eastAsia"/>
          <w:szCs w:val="24"/>
        </w:rPr>
        <w:t>等</w:t>
      </w:r>
      <w:r w:rsidR="000E031E">
        <w:rPr>
          <w:rFonts w:hint="eastAsia"/>
          <w:szCs w:val="24"/>
        </w:rPr>
        <w:t>関係機関</w:t>
      </w:r>
      <w:r w:rsidRPr="003D5D2A">
        <w:rPr>
          <w:rFonts w:hint="eastAsia"/>
          <w:szCs w:val="24"/>
        </w:rPr>
        <w:t>とも連携して行う。</w:t>
      </w:r>
    </w:p>
    <w:p w14:paraId="1208C69A" w14:textId="77777777" w:rsidR="00A01450" w:rsidRPr="000A702D" w:rsidRDefault="00A01450" w:rsidP="00310523">
      <w:pPr>
        <w:jc w:val="left"/>
        <w:rPr>
          <w:szCs w:val="24"/>
        </w:rPr>
      </w:pPr>
    </w:p>
    <w:p w14:paraId="75B7C933" w14:textId="77777777" w:rsidR="000E645E" w:rsidRDefault="000E645E">
      <w:pPr>
        <w:widowControl/>
        <w:jc w:val="left"/>
        <w:rPr>
          <w:rFonts w:ascii="ＭＳ ゴシック" w:eastAsia="ＭＳ ゴシック" w:hAnsi="ＭＳ ゴシック"/>
          <w:b/>
        </w:rPr>
      </w:pPr>
      <w:r>
        <w:rPr>
          <w:rFonts w:ascii="ＭＳ ゴシック" w:eastAsia="ＭＳ ゴシック" w:hAnsi="ＭＳ ゴシック"/>
          <w:b/>
        </w:rPr>
        <w:br w:type="page"/>
      </w:r>
    </w:p>
    <w:p w14:paraId="26AE9FC4" w14:textId="77777777" w:rsidR="00083E41" w:rsidRPr="000226FD" w:rsidRDefault="00083E41" w:rsidP="00044E91">
      <w:pPr>
        <w:jc w:val="left"/>
        <w:rPr>
          <w:rFonts w:ascii="ＭＳ ゴシック" w:eastAsia="ＭＳ ゴシック" w:hAnsi="ＭＳ ゴシック"/>
          <w:b/>
        </w:rPr>
      </w:pPr>
      <w:r w:rsidRPr="000226FD">
        <w:rPr>
          <w:rFonts w:ascii="ＭＳ ゴシック" w:eastAsia="ＭＳ ゴシック" w:hAnsi="ＭＳ ゴシック" w:hint="eastAsia"/>
          <w:b/>
        </w:rPr>
        <w:lastRenderedPageBreak/>
        <w:t>４　重大事態への対応</w:t>
      </w:r>
    </w:p>
    <w:p w14:paraId="1433EDF5" w14:textId="77777777" w:rsidR="00083E41" w:rsidRDefault="00083E41" w:rsidP="00E37BB8">
      <w:pPr>
        <w:ind w:leftChars="100" w:left="663" w:hangingChars="200" w:hanging="442"/>
        <w:jc w:val="left"/>
        <w:rPr>
          <w:rFonts w:ascii="ＭＳ 明朝"/>
        </w:rPr>
      </w:pPr>
      <w:r>
        <w:rPr>
          <w:rFonts w:ascii="ＭＳ 明朝" w:hAnsi="ＭＳ 明朝" w:hint="eastAsia"/>
        </w:rPr>
        <w:t>（１）</w:t>
      </w:r>
      <w:r w:rsidRPr="0023301C">
        <w:rPr>
          <w:rFonts w:ascii="ＭＳ 明朝" w:hAnsi="ＭＳ 明朝" w:hint="eastAsia"/>
        </w:rPr>
        <w:t>重大事態が生じた場合は</w:t>
      </w:r>
      <w:r w:rsidR="001F1DCE">
        <w:rPr>
          <w:rFonts w:ascii="ＭＳ 明朝" w:hAnsi="ＭＳ 明朝" w:hint="eastAsia"/>
        </w:rPr>
        <w:t>、</w:t>
      </w:r>
      <w:r>
        <w:rPr>
          <w:rFonts w:ascii="ＭＳ 明朝" w:hAnsi="ＭＳ 明朝" w:hint="eastAsia"/>
        </w:rPr>
        <w:t>速やかに教育委員会に報告をし</w:t>
      </w:r>
      <w:r w:rsidR="001F1DCE">
        <w:rPr>
          <w:rFonts w:ascii="ＭＳ 明朝" w:hAnsi="ＭＳ 明朝" w:hint="eastAsia"/>
        </w:rPr>
        <w:t>、</w:t>
      </w:r>
      <w:r w:rsidR="00E37BB8" w:rsidRPr="00E37BB8">
        <w:rPr>
          <w:rFonts w:hint="eastAsia"/>
        </w:rPr>
        <w:t>【重大事態発生時の調査対応図】</w:t>
      </w:r>
      <w:r>
        <w:rPr>
          <w:rFonts w:ascii="ＭＳ 明朝" w:hAnsi="ＭＳ 明朝" w:hint="eastAsia"/>
        </w:rPr>
        <w:t>に基づいて対応する。</w:t>
      </w:r>
    </w:p>
    <w:p w14:paraId="273C9BFC" w14:textId="77777777" w:rsidR="00083E41" w:rsidRDefault="00F47DA8" w:rsidP="00B23203">
      <w:pPr>
        <w:ind w:leftChars="100" w:left="663" w:hangingChars="200" w:hanging="442"/>
        <w:jc w:val="left"/>
        <w:rPr>
          <w:rFonts w:ascii="ＭＳ 明朝" w:hAnsi="ＭＳ 明朝"/>
        </w:rPr>
      </w:pPr>
      <w:r>
        <w:rPr>
          <w:rFonts w:ascii="ＭＳ 明朝" w:hAnsi="ＭＳ 明朝" w:hint="eastAsia"/>
        </w:rPr>
        <w:t>（２）学校が事実に関する調査を実施する場合は</w:t>
      </w:r>
      <w:r w:rsidR="001F1DCE">
        <w:rPr>
          <w:rFonts w:ascii="ＭＳ 明朝" w:hAnsi="ＭＳ 明朝" w:hint="eastAsia"/>
        </w:rPr>
        <w:t>、</w:t>
      </w:r>
      <w:r>
        <w:rPr>
          <w:rFonts w:ascii="ＭＳ 明朝" w:hAnsi="ＭＳ 明朝" w:hint="eastAsia"/>
        </w:rPr>
        <w:t>「</w:t>
      </w:r>
      <w:r w:rsidR="00555406">
        <w:rPr>
          <w:rFonts w:ascii="ＭＳ 明朝" w:hAnsi="ＭＳ 明朝" w:hint="eastAsia"/>
        </w:rPr>
        <w:t>二川南小</w:t>
      </w:r>
      <w:r>
        <w:rPr>
          <w:rFonts w:ascii="ＭＳ 明朝" w:hAnsi="ＭＳ 明朝" w:hint="eastAsia"/>
        </w:rPr>
        <w:t>学校いじめ調査委員会</w:t>
      </w:r>
      <w:r w:rsidR="00083E41">
        <w:rPr>
          <w:rFonts w:ascii="ＭＳ 明朝" w:hAnsi="ＭＳ 明朝" w:hint="eastAsia"/>
        </w:rPr>
        <w:t>」を</w:t>
      </w:r>
      <w:r>
        <w:rPr>
          <w:rFonts w:ascii="ＭＳ 明朝" w:hAnsi="ＭＳ 明朝" w:hint="eastAsia"/>
        </w:rPr>
        <w:t>設置</w:t>
      </w:r>
      <w:r w:rsidR="00083E41">
        <w:rPr>
          <w:rFonts w:ascii="ＭＳ 明朝" w:hAnsi="ＭＳ 明朝" w:hint="eastAsia"/>
        </w:rPr>
        <w:t>し</w:t>
      </w:r>
      <w:r w:rsidR="001F1DCE">
        <w:rPr>
          <w:rFonts w:ascii="ＭＳ 明朝" w:hAnsi="ＭＳ 明朝" w:hint="eastAsia"/>
        </w:rPr>
        <w:t>、</w:t>
      </w:r>
      <w:r w:rsidR="00083E41">
        <w:rPr>
          <w:rFonts w:ascii="ＭＳ 明朝" w:hAnsi="ＭＳ 明朝" w:hint="eastAsia"/>
        </w:rPr>
        <w:t>事案に応じて</w:t>
      </w:r>
      <w:r w:rsidR="00FA3FCF">
        <w:rPr>
          <w:rFonts w:ascii="ＭＳ 明朝" w:hAnsi="ＭＳ 明朝" w:hint="eastAsia"/>
        </w:rPr>
        <w:t>スクールカウンセラー</w:t>
      </w:r>
      <w:r w:rsidR="001F1DCE">
        <w:rPr>
          <w:rFonts w:ascii="ＭＳ 明朝" w:hAnsi="ＭＳ 明朝" w:hint="eastAsia"/>
        </w:rPr>
        <w:t>、</w:t>
      </w:r>
      <w:r w:rsidR="00FA3FCF">
        <w:rPr>
          <w:rFonts w:ascii="ＭＳ 明朝" w:hAnsi="ＭＳ 明朝" w:hint="eastAsia"/>
        </w:rPr>
        <w:t>市の臨床心理士や教育相談員</w:t>
      </w:r>
      <w:r w:rsidR="00083E41">
        <w:rPr>
          <w:rFonts w:ascii="ＭＳ 明朝" w:hAnsi="ＭＳ 明朝" w:hint="eastAsia"/>
        </w:rPr>
        <w:t>を加えるなどして対応する。</w:t>
      </w:r>
    </w:p>
    <w:p w14:paraId="5B38CD11" w14:textId="77777777" w:rsidR="00083E41" w:rsidRPr="00AE146D" w:rsidRDefault="00083E41" w:rsidP="00B23203">
      <w:pPr>
        <w:ind w:firstLineChars="100" w:firstLine="221"/>
        <w:jc w:val="left"/>
        <w:rPr>
          <w:rFonts w:ascii="ＭＳ 明朝"/>
        </w:rPr>
      </w:pPr>
      <w:r>
        <w:rPr>
          <w:rFonts w:ascii="ＭＳ 明朝" w:hAnsi="ＭＳ 明朝" w:hint="eastAsia"/>
        </w:rPr>
        <w:t>（３）調査結果については</w:t>
      </w:r>
      <w:r w:rsidR="001F1DCE">
        <w:rPr>
          <w:rFonts w:ascii="ＭＳ 明朝" w:hAnsi="ＭＳ 明朝" w:hint="eastAsia"/>
        </w:rPr>
        <w:t>、</w:t>
      </w:r>
      <w:r>
        <w:rPr>
          <w:rFonts w:ascii="ＭＳ 明朝" w:hAnsi="ＭＳ 明朝" w:hint="eastAsia"/>
        </w:rPr>
        <w:t>被害児童生徒</w:t>
      </w:r>
      <w:r w:rsidR="001F1DCE">
        <w:rPr>
          <w:rFonts w:ascii="ＭＳ 明朝" w:hAnsi="ＭＳ 明朝" w:hint="eastAsia"/>
        </w:rPr>
        <w:t>、</w:t>
      </w:r>
      <w:r>
        <w:rPr>
          <w:rFonts w:ascii="ＭＳ 明朝" w:hAnsi="ＭＳ 明朝" w:hint="eastAsia"/>
        </w:rPr>
        <w:t>保護者に対して適切に情報を提供する。</w:t>
      </w:r>
    </w:p>
    <w:p w14:paraId="2D1FD9B2" w14:textId="77777777" w:rsidR="00FA3FCF" w:rsidRDefault="00FA3FCF" w:rsidP="00FA3FCF">
      <w:pPr>
        <w:ind w:leftChars="100" w:left="663" w:hangingChars="200" w:hanging="442"/>
        <w:jc w:val="left"/>
        <w:rPr>
          <w:rFonts w:ascii="ＭＳ 明朝"/>
        </w:rPr>
      </w:pPr>
      <w:r>
        <w:rPr>
          <w:rFonts w:hint="eastAsia"/>
        </w:rPr>
        <w:t>（４）市の教育支援コーディネーターを通じて関係機関との連携を取り</w:t>
      </w:r>
      <w:r w:rsidR="001F1DCE">
        <w:rPr>
          <w:rFonts w:hint="eastAsia"/>
        </w:rPr>
        <w:t>、</w:t>
      </w:r>
      <w:r w:rsidR="007A7059">
        <w:rPr>
          <w:rFonts w:hint="eastAsia"/>
        </w:rPr>
        <w:t>加害・被害双方の</w:t>
      </w:r>
      <w:r>
        <w:rPr>
          <w:rFonts w:hint="eastAsia"/>
        </w:rPr>
        <w:t>児童生徒や保護者の心のケアに努める。</w:t>
      </w:r>
    </w:p>
    <w:p w14:paraId="39EF574F" w14:textId="77777777" w:rsidR="00FA3FCF" w:rsidRDefault="00FA3FCF" w:rsidP="00044E91">
      <w:pPr>
        <w:jc w:val="left"/>
        <w:rPr>
          <w:rFonts w:ascii="ＭＳ ゴシック" w:eastAsia="ＭＳ ゴシック" w:hAnsi="ＭＳ ゴシック"/>
        </w:rPr>
      </w:pPr>
    </w:p>
    <w:p w14:paraId="2DF53CC7" w14:textId="77777777" w:rsidR="00083E41" w:rsidRPr="000226FD" w:rsidRDefault="00083E41" w:rsidP="00044E91">
      <w:pPr>
        <w:jc w:val="left"/>
        <w:rPr>
          <w:rFonts w:ascii="ＭＳ ゴシック" w:eastAsia="ＭＳ ゴシック" w:hAnsi="ＭＳ ゴシック"/>
          <w:b/>
        </w:rPr>
      </w:pPr>
      <w:r w:rsidRPr="000226FD">
        <w:rPr>
          <w:rFonts w:ascii="ＭＳ ゴシック" w:eastAsia="ＭＳ ゴシック" w:hAnsi="ＭＳ ゴシック" w:hint="eastAsia"/>
          <w:b/>
        </w:rPr>
        <w:t>５　学校の</w:t>
      </w:r>
      <w:r w:rsidR="00A853B6">
        <w:rPr>
          <w:rFonts w:ascii="ＭＳ ゴシック" w:eastAsia="ＭＳ ゴシック" w:hAnsi="ＭＳ ゴシック" w:hint="eastAsia"/>
          <w:b/>
        </w:rPr>
        <w:t>取り組み</w:t>
      </w:r>
      <w:r w:rsidRPr="000226FD">
        <w:rPr>
          <w:rFonts w:ascii="ＭＳ ゴシック" w:eastAsia="ＭＳ ゴシック" w:hAnsi="ＭＳ ゴシック" w:hint="eastAsia"/>
          <w:b/>
        </w:rPr>
        <w:t>に対する検証・見直し</w:t>
      </w:r>
    </w:p>
    <w:p w14:paraId="34297848" w14:textId="77777777" w:rsidR="00083E41" w:rsidRDefault="00083E41" w:rsidP="00B23203">
      <w:pPr>
        <w:ind w:leftChars="100" w:left="663" w:hangingChars="200" w:hanging="442"/>
        <w:jc w:val="left"/>
        <w:rPr>
          <w:rFonts w:ascii="ＭＳ 明朝"/>
        </w:rPr>
      </w:pPr>
      <w:r>
        <w:rPr>
          <w:rFonts w:ascii="ＭＳ 明朝" w:hAnsi="ＭＳ 明朝" w:hint="eastAsia"/>
        </w:rPr>
        <w:t>（１）</w:t>
      </w:r>
      <w:r w:rsidRPr="000D615D">
        <w:rPr>
          <w:rFonts w:ascii="ＭＳ 明朝" w:hAnsi="ＭＳ 明朝" w:hint="eastAsia"/>
        </w:rPr>
        <w:t>学校いじめ防止基本方針をはじめとするいじめ防止の</w:t>
      </w:r>
      <w:r w:rsidR="00A853B6">
        <w:rPr>
          <w:rFonts w:ascii="ＭＳ 明朝" w:hAnsi="ＭＳ 明朝" w:hint="eastAsia"/>
        </w:rPr>
        <w:t>取り組み</w:t>
      </w:r>
      <w:r w:rsidRPr="000D615D">
        <w:rPr>
          <w:rFonts w:ascii="ＭＳ 明朝" w:hAnsi="ＭＳ 明朝" w:hint="eastAsia"/>
        </w:rPr>
        <w:t>については</w:t>
      </w:r>
      <w:r w:rsidR="001F1DCE">
        <w:rPr>
          <w:rFonts w:ascii="ＭＳ 明朝" w:hAnsi="ＭＳ 明朝" w:hint="eastAsia"/>
        </w:rPr>
        <w:t>、</w:t>
      </w:r>
      <w:r w:rsidRPr="000D615D">
        <w:rPr>
          <w:rFonts w:ascii="ＭＳ 明朝" w:hAnsi="ＭＳ 明朝" w:hint="eastAsia"/>
        </w:rPr>
        <w:t>ＰＤＣＡサイクルで見直し</w:t>
      </w:r>
      <w:r w:rsidR="001F1DCE">
        <w:rPr>
          <w:rFonts w:ascii="ＭＳ 明朝" w:hAnsi="ＭＳ 明朝" w:hint="eastAsia"/>
        </w:rPr>
        <w:t>、</w:t>
      </w:r>
      <w:r w:rsidRPr="000D615D">
        <w:rPr>
          <w:rFonts w:ascii="ＭＳ 明朝" w:hAnsi="ＭＳ 明朝" w:hint="eastAsia"/>
        </w:rPr>
        <w:t>実効性のある</w:t>
      </w:r>
      <w:r w:rsidR="00A853B6">
        <w:rPr>
          <w:rFonts w:ascii="ＭＳ 明朝" w:hAnsi="ＭＳ 明朝" w:hint="eastAsia"/>
        </w:rPr>
        <w:t>取り組み</w:t>
      </w:r>
      <w:r w:rsidR="00DD0A79">
        <w:rPr>
          <w:rFonts w:ascii="ＭＳ 明朝" w:hAnsi="ＭＳ 明朝" w:hint="eastAsia"/>
        </w:rPr>
        <w:t>となるよう</w:t>
      </w:r>
      <w:r>
        <w:rPr>
          <w:rFonts w:ascii="ＭＳ 明朝" w:hAnsi="ＭＳ 明朝" w:hint="eastAsia"/>
        </w:rPr>
        <w:t>努める。</w:t>
      </w:r>
    </w:p>
    <w:p w14:paraId="35F841C4" w14:textId="77777777" w:rsidR="00A4660C" w:rsidRPr="00A4660C" w:rsidRDefault="00083E41" w:rsidP="00A4660C">
      <w:pPr>
        <w:ind w:leftChars="100" w:left="663" w:hangingChars="200" w:hanging="442"/>
        <w:jc w:val="left"/>
        <w:rPr>
          <w:rFonts w:ascii="ＭＳ 明朝" w:hAnsi="ＭＳ 明朝"/>
        </w:rPr>
      </w:pPr>
      <w:r>
        <w:rPr>
          <w:rFonts w:ascii="ＭＳ 明朝" w:hAnsi="ＭＳ 明朝" w:hint="eastAsia"/>
        </w:rPr>
        <w:t>（２）いじめに関する項目を盛り込んだ教職員による</w:t>
      </w:r>
      <w:r w:rsidRPr="000D615D">
        <w:rPr>
          <w:rFonts w:ascii="ＭＳ 明朝" w:hAnsi="ＭＳ 明朝" w:hint="eastAsia"/>
        </w:rPr>
        <w:t>取組評価</w:t>
      </w:r>
      <w:r>
        <w:rPr>
          <w:rFonts w:ascii="ＭＳ 明朝" w:hAnsi="ＭＳ 明朝" w:hint="eastAsia"/>
        </w:rPr>
        <w:t>及び保護者への学校評価</w:t>
      </w:r>
      <w:r w:rsidRPr="000D615D">
        <w:rPr>
          <w:rFonts w:ascii="ＭＳ 明朝" w:hAnsi="ＭＳ 明朝" w:hint="eastAsia"/>
        </w:rPr>
        <w:t>アンケートを</w:t>
      </w:r>
      <w:r>
        <w:rPr>
          <w:rFonts w:ascii="ＭＳ 明朝" w:hAnsi="ＭＳ 明朝" w:hint="eastAsia"/>
        </w:rPr>
        <w:t>実施</w:t>
      </w:r>
      <w:r w:rsidR="001F1DCE">
        <w:rPr>
          <w:rFonts w:ascii="ＭＳ 明朝" w:hAnsi="ＭＳ 明朝" w:hint="eastAsia"/>
        </w:rPr>
        <w:t>（１２月）</w:t>
      </w:r>
      <w:r>
        <w:rPr>
          <w:rFonts w:ascii="ＭＳ 明朝" w:hAnsi="ＭＳ 明朝" w:hint="eastAsia"/>
        </w:rPr>
        <w:t>し</w:t>
      </w:r>
      <w:r w:rsidR="001F1DCE">
        <w:rPr>
          <w:rFonts w:ascii="ＭＳ 明朝" w:hAnsi="ＭＳ 明朝" w:hint="eastAsia"/>
        </w:rPr>
        <w:t>、</w:t>
      </w:r>
      <w:r w:rsidR="00B800A4">
        <w:rPr>
          <w:rFonts w:ascii="ＭＳ 明朝" w:hAnsi="ＭＳ 明朝" w:hint="eastAsia"/>
        </w:rPr>
        <w:t>生徒指導部</w:t>
      </w:r>
      <w:r>
        <w:rPr>
          <w:rFonts w:ascii="ＭＳ 明朝" w:hAnsi="ＭＳ 明朝" w:hint="eastAsia"/>
        </w:rPr>
        <w:t>でいじめに関する</w:t>
      </w:r>
      <w:r w:rsidR="00A853B6">
        <w:rPr>
          <w:rFonts w:ascii="ＭＳ 明朝" w:hAnsi="ＭＳ 明朝" w:hint="eastAsia"/>
        </w:rPr>
        <w:t>取り組み</w:t>
      </w:r>
      <w:r>
        <w:rPr>
          <w:rFonts w:ascii="ＭＳ 明朝" w:hAnsi="ＭＳ 明朝" w:hint="eastAsia"/>
        </w:rPr>
        <w:t>の検証を行う。</w:t>
      </w:r>
    </w:p>
    <w:p w14:paraId="0FFFCD5B" w14:textId="77777777" w:rsidR="00083E41" w:rsidRPr="00B800A4" w:rsidRDefault="00083E41" w:rsidP="00D45382">
      <w:pPr>
        <w:jc w:val="left"/>
        <w:rPr>
          <w:rFonts w:ascii="ＭＳ 明朝"/>
        </w:rPr>
      </w:pPr>
    </w:p>
    <w:p w14:paraId="6375C4AB" w14:textId="77777777" w:rsidR="00083E41" w:rsidRPr="000226FD" w:rsidRDefault="00083E41" w:rsidP="00D45382">
      <w:pPr>
        <w:jc w:val="left"/>
        <w:rPr>
          <w:rFonts w:ascii="ＭＳ ゴシック" w:eastAsia="ＭＳ ゴシック" w:hAnsi="ＭＳ ゴシック"/>
          <w:b/>
        </w:rPr>
      </w:pPr>
      <w:r w:rsidRPr="000226FD">
        <w:rPr>
          <w:rFonts w:ascii="ＭＳ ゴシック" w:eastAsia="ＭＳ ゴシック" w:hAnsi="ＭＳ ゴシック" w:hint="eastAsia"/>
          <w:b/>
        </w:rPr>
        <w:t>６　その他</w:t>
      </w:r>
    </w:p>
    <w:p w14:paraId="3806BF32" w14:textId="77777777" w:rsidR="00083E41" w:rsidRDefault="00083E41" w:rsidP="00B23203">
      <w:pPr>
        <w:ind w:left="664" w:hangingChars="300" w:hanging="664"/>
        <w:jc w:val="left"/>
        <w:rPr>
          <w:rFonts w:ascii="ＭＳ 明朝"/>
        </w:rPr>
      </w:pPr>
      <w:r>
        <w:rPr>
          <w:rFonts w:ascii="ＭＳ 明朝" w:hAnsi="ＭＳ 明朝" w:hint="eastAsia"/>
        </w:rPr>
        <w:t xml:space="preserve">　（１）いじめ防止に関する校内研修を年</w:t>
      </w:r>
      <w:r w:rsidR="003A4E24">
        <w:rPr>
          <w:rFonts w:ascii="ＭＳ 明朝" w:hAnsi="ＭＳ 明朝" w:hint="eastAsia"/>
        </w:rPr>
        <w:t>２</w:t>
      </w:r>
      <w:r>
        <w:rPr>
          <w:rFonts w:ascii="ＭＳ 明朝" w:hAnsi="ＭＳ 明朝" w:hint="eastAsia"/>
        </w:rPr>
        <w:t>回</w:t>
      </w:r>
      <w:r w:rsidR="007A7059">
        <w:rPr>
          <w:rFonts w:ascii="ＭＳ 明朝" w:hAnsi="ＭＳ 明朝" w:hint="eastAsia"/>
        </w:rPr>
        <w:t>以上</w:t>
      </w:r>
      <w:r>
        <w:rPr>
          <w:rFonts w:ascii="ＭＳ 明朝" w:hAnsi="ＭＳ 明朝" w:hint="eastAsia"/>
        </w:rPr>
        <w:t>計画し</w:t>
      </w:r>
      <w:r w:rsidR="001F1DCE">
        <w:rPr>
          <w:rFonts w:ascii="ＭＳ 明朝" w:hAnsi="ＭＳ 明朝" w:hint="eastAsia"/>
        </w:rPr>
        <w:t>、</w:t>
      </w:r>
      <w:r>
        <w:rPr>
          <w:rFonts w:ascii="ＭＳ 明朝" w:hAnsi="ＭＳ 明朝" w:hint="eastAsia"/>
        </w:rPr>
        <w:t>児童生徒理解やいじめ対応に関する教職員の資質向上に努める。</w:t>
      </w:r>
    </w:p>
    <w:p w14:paraId="75E1AA4B" w14:textId="77777777" w:rsidR="00083E41" w:rsidRDefault="00083E41" w:rsidP="00B23203">
      <w:pPr>
        <w:ind w:leftChars="100" w:left="663" w:hangingChars="200" w:hanging="442"/>
        <w:jc w:val="left"/>
        <w:rPr>
          <w:rFonts w:ascii="ＭＳ 明朝"/>
        </w:rPr>
      </w:pPr>
      <w:r>
        <w:rPr>
          <w:rFonts w:ascii="ＭＳ 明朝" w:hAnsi="ＭＳ 明朝" w:hint="eastAsia"/>
        </w:rPr>
        <w:t>（２）「学校いじめ</w:t>
      </w:r>
      <w:r w:rsidR="00DD0A79">
        <w:rPr>
          <w:rFonts w:ascii="ＭＳ 明朝" w:hAnsi="ＭＳ 明朝" w:hint="eastAsia"/>
        </w:rPr>
        <w:t>防止</w:t>
      </w:r>
      <w:r>
        <w:rPr>
          <w:rFonts w:ascii="ＭＳ 明朝" w:hAnsi="ＭＳ 明朝" w:hint="eastAsia"/>
        </w:rPr>
        <w:t>基本方針」は</w:t>
      </w:r>
      <w:r w:rsidR="00DD0A79">
        <w:rPr>
          <w:rFonts w:ascii="ＭＳ 明朝" w:hAnsi="ＭＳ 明朝" w:hint="eastAsia"/>
        </w:rPr>
        <w:t>年度当初に</w:t>
      </w:r>
      <w:r>
        <w:rPr>
          <w:rFonts w:ascii="ＭＳ 明朝" w:hAnsi="ＭＳ 明朝" w:hint="eastAsia"/>
        </w:rPr>
        <w:t>保護者へ</w:t>
      </w:r>
      <w:r w:rsidR="00B37CC5">
        <w:rPr>
          <w:rFonts w:ascii="ＭＳ 明朝" w:hAnsi="ＭＳ 明朝" w:hint="eastAsia"/>
        </w:rPr>
        <w:t>の</w:t>
      </w:r>
      <w:r w:rsidR="00DD0A79">
        <w:rPr>
          <w:rFonts w:ascii="ＭＳ 明朝" w:hAnsi="ＭＳ 明朝" w:hint="eastAsia"/>
        </w:rPr>
        <w:t>周知を図る</w:t>
      </w:r>
      <w:r>
        <w:rPr>
          <w:rFonts w:ascii="ＭＳ 明朝" w:hAnsi="ＭＳ 明朝" w:hint="eastAsia"/>
        </w:rPr>
        <w:t>。</w:t>
      </w:r>
    </w:p>
    <w:p w14:paraId="6D4EE3DF" w14:textId="77777777" w:rsidR="00083E41" w:rsidRDefault="00083E41" w:rsidP="00D45382">
      <w:pPr>
        <w:jc w:val="left"/>
        <w:rPr>
          <w:rFonts w:ascii="ＭＳ 明朝" w:hAnsi="ＭＳ 明朝"/>
        </w:rPr>
      </w:pPr>
      <w:r>
        <w:rPr>
          <w:rFonts w:ascii="ＭＳ 明朝" w:hAnsi="ＭＳ 明朝" w:hint="eastAsia"/>
        </w:rPr>
        <w:t xml:space="preserve">　（３）長期休業の事前・事後指導を行い</w:t>
      </w:r>
      <w:r w:rsidR="001F1DCE">
        <w:rPr>
          <w:rFonts w:ascii="ＭＳ 明朝" w:hAnsi="ＭＳ 明朝" w:hint="eastAsia"/>
        </w:rPr>
        <w:t>、</w:t>
      </w:r>
      <w:r>
        <w:rPr>
          <w:rFonts w:ascii="ＭＳ 明朝" w:hAnsi="ＭＳ 明朝" w:hint="eastAsia"/>
        </w:rPr>
        <w:t>休業中のいじめ防止</w:t>
      </w:r>
      <w:r w:rsidR="00FA3FCF">
        <w:rPr>
          <w:rFonts w:ascii="ＭＳ 明朝" w:hAnsi="ＭＳ 明朝" w:hint="eastAsia"/>
        </w:rPr>
        <w:t>や早期発見</w:t>
      </w:r>
      <w:r>
        <w:rPr>
          <w:rFonts w:ascii="ＭＳ 明朝" w:hAnsi="ＭＳ 明朝" w:hint="eastAsia"/>
        </w:rPr>
        <w:t>に取り組む。</w:t>
      </w:r>
    </w:p>
    <w:p w14:paraId="0688E01F" w14:textId="77777777" w:rsidR="00A4660C" w:rsidRDefault="00A4660C" w:rsidP="00D45382">
      <w:pPr>
        <w:jc w:val="left"/>
        <w:rPr>
          <w:rFonts w:ascii="ＭＳ 明朝" w:hAnsi="ＭＳ 明朝"/>
        </w:rPr>
      </w:pPr>
      <w:r>
        <w:rPr>
          <w:rFonts w:ascii="ＭＳ 明朝" w:hAnsi="ＭＳ 明朝" w:hint="eastAsia"/>
        </w:rPr>
        <w:t xml:space="preserve">　（４）年間達成目標を掲げ</w:t>
      </w:r>
      <w:r w:rsidR="001F1DCE">
        <w:rPr>
          <w:rFonts w:ascii="ＭＳ 明朝" w:hAnsi="ＭＳ 明朝" w:hint="eastAsia"/>
        </w:rPr>
        <w:t>、</w:t>
      </w:r>
      <w:r>
        <w:rPr>
          <w:rFonts w:ascii="ＭＳ 明朝" w:hAnsi="ＭＳ 明朝" w:hint="eastAsia"/>
        </w:rPr>
        <w:t>目標達成に向けて全職員で対応する。</w:t>
      </w:r>
    </w:p>
    <w:p w14:paraId="4C0AAD59" w14:textId="77777777" w:rsidR="00A4660C" w:rsidRDefault="00A4660C" w:rsidP="00D45382">
      <w:pPr>
        <w:jc w:val="left"/>
        <w:rPr>
          <w:rFonts w:ascii="ＭＳ 明朝" w:hAnsi="ＭＳ 明朝"/>
        </w:rPr>
      </w:pPr>
      <w:r>
        <w:rPr>
          <w:rFonts w:ascii="ＭＳ 明朝" w:hAnsi="ＭＳ 明朝" w:hint="eastAsia"/>
        </w:rPr>
        <w:t xml:space="preserve">　　　　「いじめを積極的に認知し</w:t>
      </w:r>
      <w:r w:rsidR="001F1DCE">
        <w:rPr>
          <w:rFonts w:ascii="ＭＳ 明朝" w:hAnsi="ＭＳ 明朝" w:hint="eastAsia"/>
        </w:rPr>
        <w:t>、</w:t>
      </w:r>
      <w:r>
        <w:rPr>
          <w:rFonts w:ascii="ＭＳ 明朝" w:hAnsi="ＭＳ 明朝" w:hint="eastAsia"/>
        </w:rPr>
        <w:t>全職員で情報を共有し</w:t>
      </w:r>
      <w:r w:rsidR="001F1DCE">
        <w:rPr>
          <w:rFonts w:ascii="ＭＳ 明朝" w:hAnsi="ＭＳ 明朝" w:hint="eastAsia"/>
        </w:rPr>
        <w:t>、</w:t>
      </w:r>
      <w:r>
        <w:rPr>
          <w:rFonts w:ascii="ＭＳ 明朝" w:hAnsi="ＭＳ 明朝" w:hint="eastAsia"/>
        </w:rPr>
        <w:t>適切に指導・対応を行う」</w:t>
      </w:r>
    </w:p>
    <w:p w14:paraId="50A90FFD" w14:textId="77777777" w:rsidR="000E645E" w:rsidRDefault="000E645E">
      <w:pPr>
        <w:widowControl/>
        <w:jc w:val="left"/>
        <w:rPr>
          <w:rFonts w:ascii="ＭＳ 明朝" w:hAnsi="ＭＳ 明朝"/>
        </w:rPr>
      </w:pPr>
      <w:r>
        <w:rPr>
          <w:rFonts w:ascii="ＭＳ 明朝" w:hAnsi="ＭＳ 明朝"/>
        </w:rPr>
        <w:br w:type="page"/>
      </w:r>
    </w:p>
    <w:p w14:paraId="00D742E4" w14:textId="77777777" w:rsidR="00083E41" w:rsidRDefault="00B800A4" w:rsidP="00512B35">
      <w:pPr>
        <w:jc w:val="left"/>
        <w:rPr>
          <w:rFonts w:ascii="ＭＳ ゴシック" w:eastAsia="ＭＳ ゴシック" w:hAnsi="ＭＳ ゴシック"/>
          <w:sz w:val="28"/>
          <w:szCs w:val="28"/>
        </w:rPr>
      </w:pPr>
      <w:r>
        <w:rPr>
          <w:noProof/>
        </w:rPr>
        <w:lastRenderedPageBreak/>
        <mc:AlternateContent>
          <mc:Choice Requires="wps">
            <w:drawing>
              <wp:anchor distT="0" distB="0" distL="114300" distR="114300" simplePos="0" relativeHeight="251662336" behindDoc="1" locked="0" layoutInCell="1" allowOverlap="1" wp14:anchorId="6D27EE60" wp14:editId="2FF0C539">
                <wp:simplePos x="0" y="0"/>
                <wp:positionH relativeFrom="column">
                  <wp:posOffset>13970</wp:posOffset>
                </wp:positionH>
                <wp:positionV relativeFrom="paragraph">
                  <wp:posOffset>361950</wp:posOffset>
                </wp:positionV>
                <wp:extent cx="5943600" cy="7560945"/>
                <wp:effectExtent l="19050" t="18415" r="19050" b="21590"/>
                <wp:wrapNone/>
                <wp:docPr id="1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560945"/>
                        </a:xfrm>
                        <a:prstGeom prst="rect">
                          <a:avLst/>
                        </a:prstGeom>
                        <a:noFill/>
                        <a:ln w="25400">
                          <a:solidFill>
                            <a:srgbClr val="F796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78C67E" id="正方形/長方形 7" o:spid="_x0000_s1026" style="position:absolute;left:0;text-align:left;margin-left:1.1pt;margin-top:28.5pt;width:468pt;height:59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" filled="f" strokecolor="#f79646" strokeweight="2pt"/>
            </w:pict>
          </mc:Fallback>
        </mc:AlternateContent>
      </w:r>
      <w:r w:rsidR="00DC0D9E" w:rsidRPr="00C57609">
        <w:rPr>
          <w:rFonts w:ascii="ＭＳ ゴシック" w:eastAsia="ＭＳ ゴシック" w:hAnsi="ＭＳ ゴシック" w:hint="eastAsia"/>
          <w:sz w:val="28"/>
          <w:szCs w:val="28"/>
        </w:rPr>
        <w:t>【重大事態</w:t>
      </w:r>
      <w:r w:rsidR="00B37CC5">
        <w:rPr>
          <w:rFonts w:ascii="ＭＳ ゴシック" w:eastAsia="ＭＳ ゴシック" w:hAnsi="ＭＳ ゴシック" w:hint="eastAsia"/>
          <w:sz w:val="28"/>
          <w:szCs w:val="28"/>
        </w:rPr>
        <w:t>発生時の調査対応</w:t>
      </w:r>
      <w:r w:rsidR="00DC0D9E" w:rsidRPr="00C57609">
        <w:rPr>
          <w:rFonts w:ascii="ＭＳ ゴシック" w:eastAsia="ＭＳ ゴシック" w:hAnsi="ＭＳ ゴシック" w:hint="eastAsia"/>
          <w:sz w:val="28"/>
          <w:szCs w:val="28"/>
        </w:rPr>
        <w:t>図】</w:t>
      </w:r>
    </w:p>
    <w:p w14:paraId="5D2DE078" w14:textId="77777777" w:rsidR="00083E41" w:rsidRPr="000D26E9" w:rsidRDefault="00B800A4" w:rsidP="00512B35">
      <w:pPr>
        <w:jc w:val="left"/>
        <w:rPr>
          <w:rFonts w:ascii="ＭＳ ゴシック" w:eastAsia="ＭＳ ゴシック" w:hAnsi="ＭＳ ゴシック"/>
        </w:rPr>
      </w:pPr>
      <w:r>
        <w:rPr>
          <w:noProof/>
        </w:rPr>
        <mc:AlternateContent>
          <mc:Choice Requires="wps">
            <w:drawing>
              <wp:anchor distT="0" distB="0" distL="114300" distR="114300" simplePos="0" relativeHeight="251649024" behindDoc="0" locked="0" layoutInCell="1" allowOverlap="1" wp14:anchorId="42CAE85C" wp14:editId="7D40E44A">
                <wp:simplePos x="0" y="0"/>
                <wp:positionH relativeFrom="column">
                  <wp:posOffset>1678940</wp:posOffset>
                </wp:positionH>
                <wp:positionV relativeFrom="paragraph">
                  <wp:posOffset>0</wp:posOffset>
                </wp:positionV>
                <wp:extent cx="1476375" cy="304800"/>
                <wp:effectExtent l="17145" t="12700" r="11430" b="15875"/>
                <wp:wrapNone/>
                <wp:docPr id="12" name="フローチャート: 処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0EF7224" w14:textId="77777777" w:rsidR="00083E41" w:rsidRDefault="00083E41" w:rsidP="00512B35">
                            <w:pPr>
                              <w:jc w:val="center"/>
                            </w:pPr>
                            <w:r>
                              <w:rPr>
                                <w:rFonts w:hint="eastAsia"/>
                              </w:rPr>
                              <w:t>重大事態の発生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AE85C" id="_x0000_t109" coordsize="21600,21600" o:spt="109" path="m,l,21600r21600,l21600,xe">
                <v:stroke joinstyle="miter"/>
                <v:path gradientshapeok="t" o:connecttype="rect"/>
              </v:shapetype>
              <v:shape id="フローチャート: 処理 113" o:spid="_x0000_s1027" type="#_x0000_t109" style="position:absolute;margin-left:132.2pt;margin-top:0;width:116.2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" filled="f" strokecolor="#4f81bd" strokeweight="1.5pt">
                <v:textbox>
                  <w:txbxContent>
                    <w:p w14:paraId="20EF7224" w14:textId="77777777" w:rsidR="00083E41" w:rsidRDefault="00083E41" w:rsidP="00512B35">
                      <w:pPr>
                        <w:jc w:val="center"/>
                      </w:pPr>
                      <w:r>
                        <w:rPr>
                          <w:rFonts w:hint="eastAsia"/>
                        </w:rPr>
                        <w:t>重大事態の発生</w:t>
                      </w:r>
                    </w:p>
                  </w:txbxContent>
                </v:textbox>
              </v:shape>
            </w:pict>
          </mc:Fallback>
        </mc:AlternateContent>
      </w:r>
      <w:r w:rsidR="00083E41">
        <w:rPr>
          <w:rFonts w:ascii="ＭＳ ゴシック" w:eastAsia="ＭＳ ゴシック" w:hAnsi="ＭＳ ゴシック" w:hint="eastAsia"/>
        </w:rPr>
        <w:t xml:space="preserve">　　　</w:t>
      </w:r>
    </w:p>
    <w:p w14:paraId="44094BEA"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3904" behindDoc="1" locked="0" layoutInCell="1" allowOverlap="1" wp14:anchorId="3D82E70A" wp14:editId="61E643B9">
                <wp:simplePos x="0" y="0"/>
                <wp:positionH relativeFrom="column">
                  <wp:posOffset>2390140</wp:posOffset>
                </wp:positionH>
                <wp:positionV relativeFrom="paragraph">
                  <wp:posOffset>128270</wp:posOffset>
                </wp:positionV>
                <wp:extent cx="45085" cy="806450"/>
                <wp:effectExtent l="19050" t="0" r="31115" b="31750"/>
                <wp:wrapNone/>
                <wp:docPr id="123" name="下矢印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8064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D95E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3" o:spid="_x0000_s1026" type="#_x0000_t67" style="position:absolute;left:0;text-align:left;margin-left:188.2pt;margin-top:10.1pt;width:3.55pt;height: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" adj="20996" fillcolor="#4f81bd" strokecolor="#385d8a" strokeweight="2pt">
                <v:path arrowok="t"/>
              </v:shape>
            </w:pict>
          </mc:Fallback>
        </mc:AlternateContent>
      </w:r>
    </w:p>
    <w:p w14:paraId="33B219AA" w14:textId="77777777" w:rsidR="00083E41" w:rsidRDefault="00083E41" w:rsidP="00512B35">
      <w:pPr>
        <w:jc w:val="left"/>
        <w:rPr>
          <w:rFonts w:ascii="ＭＳ ゴシック" w:eastAsia="ＭＳ ゴシック" w:hAnsi="ＭＳ ゴシック"/>
          <w:b/>
        </w:rPr>
      </w:pPr>
    </w:p>
    <w:p w14:paraId="528F5770"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71552" behindDoc="0" locked="0" layoutInCell="1" allowOverlap="1" wp14:anchorId="59C0E8EC" wp14:editId="58B481F8">
                <wp:simplePos x="0" y="0"/>
                <wp:positionH relativeFrom="column">
                  <wp:posOffset>982345</wp:posOffset>
                </wp:positionH>
                <wp:positionV relativeFrom="paragraph">
                  <wp:posOffset>0</wp:posOffset>
                </wp:positionV>
                <wp:extent cx="2830195" cy="369570"/>
                <wp:effectExtent l="15875" t="18415" r="11430" b="12065"/>
                <wp:wrapNone/>
                <wp:docPr id="11" name="フローチャート: 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195" cy="369570"/>
                        </a:xfrm>
                        <a:prstGeom prst="flowChartProcess">
                          <a:avLst/>
                        </a:prstGeom>
                        <a:solidFill>
                          <a:srgbClr val="FFFFFF"/>
                        </a:solidFill>
                        <a:ln w="19050">
                          <a:solidFill>
                            <a:srgbClr val="4F81BD"/>
                          </a:solidFill>
                          <a:miter lim="800000"/>
                          <a:headEnd/>
                          <a:tailEnd/>
                        </a:ln>
                      </wps:spPr>
                      <wps:txbx>
                        <w:txbxContent>
                          <w:p w14:paraId="561B1D75" w14:textId="77777777" w:rsidR="00083E41" w:rsidRDefault="00083E41" w:rsidP="00512B35">
                            <w:pPr>
                              <w:jc w:val="center"/>
                            </w:pPr>
                            <w:r>
                              <w:rPr>
                                <w:rFonts w:hint="eastAsia"/>
                              </w:rPr>
                              <w:t>教育委員会へ重大事態の発生を報告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0E8EC" id="フローチャート: 処理 114" o:spid="_x0000_s1028" type="#_x0000_t109" style="position:absolute;margin-left:77.35pt;margin-top:0;width:222.85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" strokecolor="#4f81bd" strokeweight="1.5pt">
                <v:textbox>
                  <w:txbxContent>
                    <w:p w14:paraId="561B1D75" w14:textId="77777777" w:rsidR="00083E41" w:rsidRDefault="00083E41" w:rsidP="00512B35">
                      <w:pPr>
                        <w:jc w:val="center"/>
                      </w:pPr>
                      <w:r>
                        <w:rPr>
                          <w:rFonts w:hint="eastAsia"/>
                        </w:rPr>
                        <w:t>教育委員会へ重大事態の発生を報告</w:t>
                      </w:r>
                    </w:p>
                  </w:txbxContent>
                </v:textbox>
              </v:shape>
            </w:pict>
          </mc:Fallback>
        </mc:AlternateContent>
      </w:r>
    </w:p>
    <w:p w14:paraId="601A44DE" w14:textId="77777777" w:rsidR="00083E41" w:rsidRDefault="00083E41" w:rsidP="00512B35">
      <w:pPr>
        <w:jc w:val="left"/>
        <w:rPr>
          <w:rFonts w:ascii="ＭＳ ゴシック" w:eastAsia="ＭＳ ゴシック" w:hAnsi="ＭＳ ゴシック"/>
          <w:b/>
        </w:rPr>
      </w:pPr>
    </w:p>
    <w:p w14:paraId="6AD0E90A"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1072" behindDoc="0" locked="0" layoutInCell="1" allowOverlap="1" wp14:anchorId="1FEAF7F0" wp14:editId="14367ACC">
                <wp:simplePos x="0" y="0"/>
                <wp:positionH relativeFrom="column">
                  <wp:posOffset>1257935</wp:posOffset>
                </wp:positionH>
                <wp:positionV relativeFrom="paragraph">
                  <wp:posOffset>164465</wp:posOffset>
                </wp:positionV>
                <wp:extent cx="2257425" cy="381000"/>
                <wp:effectExtent l="15240" t="15240" r="13335" b="13335"/>
                <wp:wrapNone/>
                <wp:docPr id="9" name="角丸四角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81000"/>
                        </a:xfrm>
                        <a:prstGeom prst="roundRect">
                          <a:avLst>
                            <a:gd name="adj" fmla="val 16667"/>
                          </a:avLst>
                        </a:prstGeom>
                        <a:noFill/>
                        <a:ln w="25400">
                          <a:solidFill>
                            <a:srgbClr val="F79646"/>
                          </a:solidFill>
                          <a:round/>
                          <a:headEnd/>
                          <a:tailEnd/>
                        </a:ln>
                        <a:extLst>
                          <a:ext uri="{909E8E84-426E-40DD-AFC4-6F175D3DCCD1}">
                            <a14:hiddenFill xmlns:a14="http://schemas.microsoft.com/office/drawing/2010/main">
                              <a:solidFill>
                                <a:srgbClr val="FFFFFF"/>
                              </a:solidFill>
                            </a14:hiddenFill>
                          </a:ext>
                        </a:extLst>
                      </wps:spPr>
                      <wps:txbx>
                        <w:txbxContent>
                          <w:p w14:paraId="3C1D0CB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F7F0" id="角丸四角形 116" o:spid="_x0000_s1029" style="position:absolute;margin-left:99.05pt;margin-top:12.95pt;width:177.7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" filled="f" strokecolor="#f79646" strokeweight="2pt">
                <v:textbox>
                  <w:txbxContent>
                    <w:p w14:paraId="3C1D0CBA"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教育委員会が調査の主体を判断</w:t>
                      </w:r>
                    </w:p>
                  </w:txbxContent>
                </v:textbox>
              </v:roundrect>
            </w:pict>
          </mc:Fallback>
        </mc:AlternateContent>
      </w:r>
    </w:p>
    <w:p w14:paraId="6B891027" w14:textId="77777777" w:rsidR="00083E41" w:rsidRDefault="00083E41" w:rsidP="00512B35">
      <w:pPr>
        <w:jc w:val="left"/>
        <w:rPr>
          <w:rFonts w:ascii="ＭＳ ゴシック" w:eastAsia="ＭＳ ゴシック" w:hAnsi="ＭＳ ゴシック"/>
          <w:b/>
        </w:rPr>
      </w:pPr>
    </w:p>
    <w:p w14:paraId="043D9B30"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72576" behindDoc="1" locked="0" layoutInCell="1" allowOverlap="1" wp14:anchorId="091197F7" wp14:editId="02FF8685">
                <wp:simplePos x="0" y="0"/>
                <wp:positionH relativeFrom="column">
                  <wp:posOffset>1499870</wp:posOffset>
                </wp:positionH>
                <wp:positionV relativeFrom="paragraph">
                  <wp:posOffset>128270</wp:posOffset>
                </wp:positionV>
                <wp:extent cx="88900" cy="282575"/>
                <wp:effectExtent l="38100" t="20955" r="34925" b="3937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282575"/>
                        </a:xfrm>
                        <a:prstGeom prst="downArrow">
                          <a:avLst>
                            <a:gd name="adj1" fmla="val 37167"/>
                            <a:gd name="adj2" fmla="val 90472"/>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2C9ED2" id="AutoShape 31" o:spid="_x0000_s1026" type="#_x0000_t67" style="position:absolute;left:0;text-align:left;margin-left:118.1pt;margin-top:10.1pt;width:7pt;height:2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" adj="15452,6786" fillcolor="#4f81bd" strokecolor="#385d8a" strokeweight="2pt"/>
            </w:pict>
          </mc:Fallback>
        </mc:AlternateContent>
      </w:r>
    </w:p>
    <w:p w14:paraId="4A772D05" w14:textId="77777777" w:rsidR="00083E41" w:rsidRDefault="00083E41" w:rsidP="00512B35">
      <w:pPr>
        <w:jc w:val="left"/>
        <w:rPr>
          <w:rFonts w:ascii="ＭＳ ゴシック" w:eastAsia="ＭＳ ゴシック" w:hAnsi="ＭＳ ゴシック"/>
          <w:b/>
        </w:rPr>
      </w:pPr>
    </w:p>
    <w:p w14:paraId="5906F594"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0048" behindDoc="0" locked="0" layoutInCell="1" allowOverlap="1" wp14:anchorId="1FD8611A" wp14:editId="4B11F28C">
                <wp:simplePos x="0" y="0"/>
                <wp:positionH relativeFrom="column">
                  <wp:posOffset>528320</wp:posOffset>
                </wp:positionH>
                <wp:positionV relativeFrom="paragraph">
                  <wp:posOffset>6350</wp:posOffset>
                </wp:positionV>
                <wp:extent cx="2364740" cy="304800"/>
                <wp:effectExtent l="9525" t="17145" r="16510" b="11430"/>
                <wp:wrapNone/>
                <wp:docPr id="7" name="フローチャート: 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304800"/>
                        </a:xfrm>
                        <a:prstGeom prst="flowChartProcess">
                          <a:avLst/>
                        </a:prstGeom>
                        <a:noFill/>
                        <a:ln w="1905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19D7D38C"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D8611A" id="フローチャート: 処理 115" o:spid="_x0000_s1030" type="#_x0000_t109" style="position:absolute;margin-left:41.6pt;margin-top:.5pt;width:186.2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" filled="f" strokecolor="#4f81bd" strokeweight="1.5pt">
                <v:textbox>
                  <w:txbxContent>
                    <w:p w14:paraId="19D7D38C" w14:textId="77777777" w:rsidR="00083E41" w:rsidRDefault="00083E41" w:rsidP="00512B35">
                      <w:pPr>
                        <w:jc w:val="center"/>
                      </w:pPr>
                      <w:r>
                        <w:rPr>
                          <w:rFonts w:hint="eastAsia"/>
                        </w:rPr>
                        <w:t>学校が調査主体</w:t>
                      </w:r>
                      <w:r w:rsidR="007D733F">
                        <w:rPr>
                          <w:rFonts w:hint="eastAsia"/>
                        </w:rPr>
                        <w:t>となった</w:t>
                      </w:r>
                      <w:r>
                        <w:rPr>
                          <w:rFonts w:hint="eastAsia"/>
                        </w:rPr>
                        <w:t>場合</w:t>
                      </w:r>
                    </w:p>
                  </w:txbxContent>
                </v:textbox>
              </v:shape>
            </w:pict>
          </mc:Fallback>
        </mc:AlternateContent>
      </w:r>
      <w:r w:rsidR="007D733F">
        <w:rPr>
          <w:rFonts w:ascii="ＭＳ ゴシック" w:eastAsia="ＭＳ ゴシック" w:hAnsi="ＭＳ ゴシック" w:hint="eastAsia"/>
          <w:b/>
        </w:rPr>
        <w:t xml:space="preserve">　　　　　　　　　　　　　　　　　　　　　</w:t>
      </w:r>
    </w:p>
    <w:p w14:paraId="7B0803A8" w14:textId="77777777" w:rsidR="00083E41" w:rsidRDefault="00083E41" w:rsidP="00512B35">
      <w:pPr>
        <w:jc w:val="left"/>
        <w:rPr>
          <w:rFonts w:ascii="ＭＳ ゴシック" w:eastAsia="ＭＳ ゴシック" w:hAnsi="ＭＳ ゴシック"/>
          <w:b/>
        </w:rPr>
      </w:pPr>
    </w:p>
    <w:p w14:paraId="7D813C83"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2096" behindDoc="0" locked="0" layoutInCell="1" allowOverlap="1" wp14:anchorId="0A92B603" wp14:editId="395D39B4">
                <wp:simplePos x="0" y="0"/>
                <wp:positionH relativeFrom="column">
                  <wp:posOffset>1128395</wp:posOffset>
                </wp:positionH>
                <wp:positionV relativeFrom="paragraph">
                  <wp:posOffset>21590</wp:posOffset>
                </wp:positionV>
                <wp:extent cx="3257550" cy="304800"/>
                <wp:effectExtent l="19050" t="17145" r="19050" b="20955"/>
                <wp:wrapNone/>
                <wp:docPr id="6" name="フローチャート: 処理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73FB512"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32121BA0" w14:textId="77777777" w:rsidR="00083E41" w:rsidRPr="00117DCE" w:rsidRDefault="00083E41" w:rsidP="00512B35">
                            <w:pPr>
                              <w:jc w:val="center"/>
                              <w:rPr>
                                <w:rFonts w:ascii="ＭＳ ゴシック" w:eastAsia="ＭＳ ゴシック" w:hAnsi="ＭＳ ゴシック"/>
                              </w:rPr>
                            </w:pPr>
                          </w:p>
                          <w:p w14:paraId="7BBAA9C7"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92B603" id="フローチャート: 処理 117" o:spid="_x0000_s1031" type="#_x0000_t109" style="position:absolute;margin-left:88.85pt;margin-top:1.7pt;width:256.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" filled="f" strokecolor="#4f81bd" strokeweight="2pt">
                <v:stroke dashstyle="1 1"/>
                <v:textbox>
                  <w:txbxContent>
                    <w:p w14:paraId="073FB512"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学校に重大事態の調査組織を設置</w:t>
                      </w:r>
                    </w:p>
                    <w:p w14:paraId="32121BA0" w14:textId="77777777" w:rsidR="00083E41" w:rsidRPr="00117DCE" w:rsidRDefault="00083E41" w:rsidP="00512B35">
                      <w:pPr>
                        <w:jc w:val="center"/>
                        <w:rPr>
                          <w:rFonts w:ascii="ＭＳ ゴシック" w:eastAsia="ＭＳ ゴシック" w:hAnsi="ＭＳ ゴシック"/>
                        </w:rPr>
                      </w:pPr>
                    </w:p>
                    <w:p w14:paraId="7BBAA9C7"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61FB70CA"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48000" behindDoc="0" locked="0" layoutInCell="1" allowOverlap="1" wp14:anchorId="487B731A" wp14:editId="42FB7593">
                <wp:simplePos x="0" y="0"/>
                <wp:positionH relativeFrom="column">
                  <wp:posOffset>1249680</wp:posOffset>
                </wp:positionH>
                <wp:positionV relativeFrom="paragraph">
                  <wp:posOffset>110490</wp:posOffset>
                </wp:positionV>
                <wp:extent cx="165100" cy="1011555"/>
                <wp:effectExtent l="19050" t="0" r="44450" b="36195"/>
                <wp:wrapNone/>
                <wp:docPr id="122" name="下矢印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0115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47CCAC" id="下矢印 122" o:spid="_x0000_s1026" type="#_x0000_t67" style="position:absolute;left:0;text-align:left;margin-left:98.4pt;margin-top:8.7pt;width:13pt;height:79.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" adj="19837" fillcolor="#4f81bd" strokecolor="#385d8a" strokeweight="2pt">
                <v:path arrowok="t"/>
              </v:shape>
            </w:pict>
          </mc:Fallback>
        </mc:AlternateContent>
      </w:r>
    </w:p>
    <w:p w14:paraId="0622D153" w14:textId="77777777" w:rsidR="00083E41" w:rsidRPr="00A9728E" w:rsidRDefault="00083E41" w:rsidP="00512B35">
      <w:pPr>
        <w:jc w:val="left"/>
        <w:rPr>
          <w:rFonts w:ascii="ＭＳ 明朝"/>
          <w:sz w:val="22"/>
        </w:rPr>
      </w:pPr>
      <w:r w:rsidRPr="005A39D7">
        <w:rPr>
          <w:rFonts w:ascii="ＭＳ ゴシック" w:eastAsia="ＭＳ ゴシック" w:hAnsi="ＭＳ ゴシック" w:hint="eastAsia"/>
          <w:b/>
          <w:sz w:val="22"/>
        </w:rPr>
        <w:t xml:space="preserve">　　　　　　　　　　　</w:t>
      </w:r>
      <w:r w:rsidRPr="003B3F74">
        <w:rPr>
          <w:rFonts w:ascii="ＭＳ 明朝" w:hAnsi="ＭＳ 明朝" w:hint="eastAsia"/>
          <w:sz w:val="22"/>
        </w:rPr>
        <w:t>※</w:t>
      </w:r>
      <w:r w:rsidRPr="00A9728E">
        <w:rPr>
          <w:rFonts w:ascii="ＭＳ 明朝" w:hAnsi="ＭＳ 明朝" w:hint="eastAsia"/>
          <w:sz w:val="22"/>
        </w:rPr>
        <w:t>「</w:t>
      </w:r>
      <w:r w:rsidR="00555406">
        <w:rPr>
          <w:rFonts w:ascii="ＭＳ 明朝" w:hAnsi="ＭＳ 明朝" w:hint="eastAsia"/>
          <w:sz w:val="22"/>
        </w:rPr>
        <w:t>二川南小</w:t>
      </w:r>
      <w:r w:rsidR="00664098">
        <w:rPr>
          <w:rFonts w:ascii="ＭＳ 明朝" w:hAnsi="ＭＳ 明朝" w:hint="eastAsia"/>
          <w:sz w:val="22"/>
        </w:rPr>
        <w:t>学校いじめ調査委員会</w:t>
      </w:r>
      <w:r w:rsidRPr="00A9728E">
        <w:rPr>
          <w:rFonts w:ascii="ＭＳ 明朝" w:hAnsi="ＭＳ 明朝" w:hint="eastAsia"/>
          <w:sz w:val="22"/>
        </w:rPr>
        <w:t>」</w:t>
      </w:r>
      <w:r w:rsidR="00664098">
        <w:rPr>
          <w:rFonts w:ascii="ＭＳ 明朝" w:hAnsi="ＭＳ 明朝" w:hint="eastAsia"/>
          <w:sz w:val="22"/>
        </w:rPr>
        <w:t>を設置する</w:t>
      </w:r>
      <w:r w:rsidRPr="00A9728E">
        <w:rPr>
          <w:rFonts w:ascii="ＭＳ 明朝" w:hAnsi="ＭＳ 明朝" w:hint="eastAsia"/>
          <w:sz w:val="22"/>
        </w:rPr>
        <w:t>。</w:t>
      </w:r>
    </w:p>
    <w:p w14:paraId="00C50BC3" w14:textId="77777777" w:rsidR="00083E41" w:rsidRPr="00A9728E" w:rsidRDefault="00083E41" w:rsidP="00B23203">
      <w:pPr>
        <w:ind w:left="2817" w:right="-71" w:hangingChars="1400" w:hanging="2817"/>
        <w:jc w:val="left"/>
        <w:rPr>
          <w:rFonts w:ascii="ＭＳ 明朝"/>
          <w:sz w:val="22"/>
        </w:rPr>
      </w:pPr>
      <w:r w:rsidRPr="00A9728E">
        <w:rPr>
          <w:rFonts w:ascii="ＭＳ 明朝" w:hAnsi="ＭＳ 明朝" w:hint="eastAsia"/>
          <w:sz w:val="22"/>
        </w:rPr>
        <w:t xml:space="preserve">　　　　　　　　　　　※組織の構成については</w:t>
      </w:r>
      <w:r w:rsidR="001F1DCE">
        <w:rPr>
          <w:rFonts w:ascii="ＭＳ 明朝" w:hAnsi="ＭＳ 明朝" w:hint="eastAsia"/>
          <w:sz w:val="22"/>
        </w:rPr>
        <w:t>、</w:t>
      </w:r>
      <w:r w:rsidRPr="00A9728E">
        <w:rPr>
          <w:rFonts w:ascii="ＭＳ 明朝" w:hAnsi="ＭＳ 明朝" w:hint="eastAsia"/>
          <w:sz w:val="22"/>
        </w:rPr>
        <w:t>専門的知識及び経験を有し</w:t>
      </w:r>
      <w:r w:rsidR="001F1DCE">
        <w:rPr>
          <w:rFonts w:ascii="ＭＳ 明朝" w:hAnsi="ＭＳ 明朝" w:hint="eastAsia"/>
          <w:sz w:val="22"/>
        </w:rPr>
        <w:t>、</w:t>
      </w:r>
      <w:r w:rsidRPr="00A9728E">
        <w:rPr>
          <w:rFonts w:ascii="ＭＳ 明朝" w:hAnsi="ＭＳ 明朝" w:hint="eastAsia"/>
          <w:sz w:val="22"/>
        </w:rPr>
        <w:t>当該いじめ事案の関</w:t>
      </w:r>
    </w:p>
    <w:p w14:paraId="2260EA92" w14:textId="77777777" w:rsidR="00083E41" w:rsidRPr="00A9728E" w:rsidRDefault="00083E41" w:rsidP="00B23203">
      <w:pPr>
        <w:ind w:leftChars="1100" w:left="3037" w:rightChars="-65" w:right="-144" w:hangingChars="300" w:hanging="604"/>
        <w:jc w:val="left"/>
        <w:rPr>
          <w:rFonts w:ascii="ＭＳ 明朝"/>
          <w:sz w:val="22"/>
        </w:rPr>
      </w:pPr>
      <w:r w:rsidRPr="0077257F">
        <w:rPr>
          <w:rFonts w:ascii="ＭＳ 明朝" w:hAnsi="ＭＳ 明朝" w:hint="eastAsia"/>
          <w:kern w:val="0"/>
          <w:sz w:val="22"/>
        </w:rPr>
        <w:t>係者と直接人間関係または特別な利害関係を有しない第三者の参加を図</w:t>
      </w:r>
      <w:r>
        <w:rPr>
          <w:rFonts w:ascii="ＭＳ 明朝" w:hAnsi="ＭＳ 明朝" w:hint="eastAsia"/>
          <w:kern w:val="0"/>
          <w:sz w:val="22"/>
        </w:rPr>
        <w:t>る</w:t>
      </w:r>
    </w:p>
    <w:p w14:paraId="7B139564" w14:textId="77777777" w:rsidR="00083E41" w:rsidRPr="00A9728E" w:rsidRDefault="00083E41" w:rsidP="00B23203">
      <w:pPr>
        <w:ind w:leftChars="1100" w:left="3037" w:hangingChars="300" w:hanging="604"/>
        <w:jc w:val="left"/>
        <w:rPr>
          <w:rFonts w:ascii="ＭＳ 明朝"/>
          <w:sz w:val="22"/>
        </w:rPr>
      </w:pPr>
      <w:r w:rsidRPr="00A9728E">
        <w:rPr>
          <w:rFonts w:ascii="ＭＳ 明朝" w:hAnsi="ＭＳ 明朝" w:hint="eastAsia"/>
          <w:sz w:val="22"/>
        </w:rPr>
        <w:t>ことにより</w:t>
      </w:r>
      <w:r w:rsidR="001F1DCE">
        <w:rPr>
          <w:rFonts w:ascii="ＭＳ 明朝" w:hAnsi="ＭＳ 明朝" w:hint="eastAsia"/>
          <w:sz w:val="22"/>
        </w:rPr>
        <w:t>、</w:t>
      </w:r>
      <w:r w:rsidRPr="00A9728E">
        <w:rPr>
          <w:rFonts w:ascii="ＭＳ 明朝" w:hAnsi="ＭＳ 明朝" w:hint="eastAsia"/>
          <w:sz w:val="22"/>
        </w:rPr>
        <w:t>当該調査の公平性・中立性を確保するように努める。</w:t>
      </w:r>
    </w:p>
    <w:p w14:paraId="39570511"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3120" behindDoc="0" locked="0" layoutInCell="1" allowOverlap="1" wp14:anchorId="43DA6D08" wp14:editId="2D95A393">
                <wp:simplePos x="0" y="0"/>
                <wp:positionH relativeFrom="column">
                  <wp:posOffset>1128395</wp:posOffset>
                </wp:positionH>
                <wp:positionV relativeFrom="paragraph">
                  <wp:posOffset>63500</wp:posOffset>
                </wp:positionV>
                <wp:extent cx="3257550" cy="304800"/>
                <wp:effectExtent l="19050" t="13335" r="19050" b="15240"/>
                <wp:wrapNone/>
                <wp:docPr id="5" name="フローチャート: 処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1FF7FEE"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21DBC4C0" w14:textId="77777777" w:rsidR="00083E41" w:rsidRPr="00117DCE" w:rsidRDefault="00083E41" w:rsidP="00512B35">
                            <w:pPr>
                              <w:jc w:val="center"/>
                              <w:rPr>
                                <w:rFonts w:ascii="ＭＳ ゴシック" w:eastAsia="ＭＳ ゴシック" w:hAnsi="ＭＳ ゴシック"/>
                              </w:rPr>
                            </w:pPr>
                          </w:p>
                          <w:p w14:paraId="0717B3D3"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DA6D08" id="フローチャート: 処理 118" o:spid="_x0000_s1032" type="#_x0000_t109" style="position:absolute;margin-left:88.85pt;margin-top:5pt;width:256.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" filled="f" strokecolor="#4f81bd" strokeweight="2pt">
                <v:stroke dashstyle="1 1"/>
                <v:textbox>
                  <w:txbxContent>
                    <w:p w14:paraId="61FF7FEE"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事実関係を明確にするための調査を実施</w:t>
                      </w:r>
                    </w:p>
                    <w:p w14:paraId="21DBC4C0" w14:textId="77777777" w:rsidR="00083E41" w:rsidRPr="00117DCE" w:rsidRDefault="00083E41" w:rsidP="00512B35">
                      <w:pPr>
                        <w:jc w:val="center"/>
                        <w:rPr>
                          <w:rFonts w:ascii="ＭＳ ゴシック" w:eastAsia="ＭＳ ゴシック" w:hAnsi="ＭＳ ゴシック"/>
                        </w:rPr>
                      </w:pPr>
                    </w:p>
                    <w:p w14:paraId="0717B3D3"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5A6A366A"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7216" behindDoc="0" locked="0" layoutInCell="1" allowOverlap="1" wp14:anchorId="60B105CF" wp14:editId="0238B403">
                <wp:simplePos x="0" y="0"/>
                <wp:positionH relativeFrom="column">
                  <wp:posOffset>1239520</wp:posOffset>
                </wp:positionH>
                <wp:positionV relativeFrom="paragraph">
                  <wp:posOffset>152400</wp:posOffset>
                </wp:positionV>
                <wp:extent cx="154940" cy="544830"/>
                <wp:effectExtent l="19050" t="0" r="16510" b="4572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448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6DFBD8" id="下矢印 10" o:spid="_x0000_s1026" type="#_x0000_t67" style="position:absolute;left:0;text-align:left;margin-left:97.6pt;margin-top:12pt;width:12.2pt;height: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" adj="18529" fillcolor="#4f81bd" strokecolor="#385d8a" strokeweight="2pt">
                <v:path arrowok="t"/>
              </v:shape>
            </w:pict>
          </mc:Fallback>
        </mc:AlternateContent>
      </w:r>
    </w:p>
    <w:p w14:paraId="37B66729" w14:textId="77777777" w:rsidR="00083E41" w:rsidRPr="003B3F74" w:rsidRDefault="00083E41" w:rsidP="00B23203">
      <w:pPr>
        <w:ind w:firstLineChars="1100" w:firstLine="2213"/>
        <w:jc w:val="left"/>
        <w:rPr>
          <w:rFonts w:ascii="ＭＳ 明朝"/>
          <w:sz w:val="22"/>
        </w:rPr>
      </w:pPr>
      <w:r w:rsidRPr="003B3F74">
        <w:rPr>
          <w:rFonts w:ascii="ＭＳ 明朝" w:hAnsi="ＭＳ 明朝" w:hint="eastAsia"/>
          <w:sz w:val="22"/>
        </w:rPr>
        <w:t>※因果関係の特定を急がず</w:t>
      </w:r>
      <w:r w:rsidR="001F1DCE">
        <w:rPr>
          <w:rFonts w:ascii="ＭＳ 明朝" w:hAnsi="ＭＳ 明朝" w:hint="eastAsia"/>
          <w:sz w:val="22"/>
        </w:rPr>
        <w:t>、</w:t>
      </w:r>
      <w:r w:rsidRPr="003B3F74">
        <w:rPr>
          <w:rFonts w:ascii="ＭＳ 明朝" w:hAnsi="ＭＳ 明朝" w:hint="eastAsia"/>
          <w:sz w:val="22"/>
        </w:rPr>
        <w:t>客観的な事実関係を速やかに調査する。</w:t>
      </w:r>
    </w:p>
    <w:p w14:paraId="6BA063E3" w14:textId="77777777" w:rsidR="00083E41" w:rsidRDefault="00083E41" w:rsidP="00B23203">
      <w:pPr>
        <w:ind w:left="2817" w:hangingChars="1400" w:hanging="2817"/>
        <w:jc w:val="left"/>
        <w:rPr>
          <w:rFonts w:ascii="ＭＳ 明朝"/>
          <w:sz w:val="22"/>
        </w:rPr>
      </w:pPr>
      <w:r>
        <w:rPr>
          <w:rFonts w:ascii="ＭＳ 明朝" w:hAnsi="ＭＳ 明朝" w:hint="eastAsia"/>
          <w:sz w:val="22"/>
        </w:rPr>
        <w:t xml:space="preserve">　　　　　　　　　　　※事実と</w:t>
      </w:r>
      <w:r w:rsidRPr="003B3F74">
        <w:rPr>
          <w:rFonts w:ascii="ＭＳ 明朝" w:hAnsi="ＭＳ 明朝" w:hint="eastAsia"/>
          <w:sz w:val="22"/>
        </w:rPr>
        <w:t>しっかり向き合う姿勢</w:t>
      </w:r>
      <w:r>
        <w:rPr>
          <w:rFonts w:ascii="ＭＳ 明朝" w:hAnsi="ＭＳ 明朝" w:hint="eastAsia"/>
          <w:sz w:val="22"/>
        </w:rPr>
        <w:t>を</w:t>
      </w:r>
      <w:r w:rsidRPr="003B3F74">
        <w:rPr>
          <w:rFonts w:ascii="ＭＳ 明朝" w:hAnsi="ＭＳ 明朝" w:hint="eastAsia"/>
          <w:sz w:val="22"/>
        </w:rPr>
        <w:t>大切</w:t>
      </w:r>
      <w:r>
        <w:rPr>
          <w:rFonts w:ascii="ＭＳ 明朝" w:hAnsi="ＭＳ 明朝" w:hint="eastAsia"/>
          <w:sz w:val="22"/>
        </w:rPr>
        <w:t>にする。</w:t>
      </w:r>
    </w:p>
    <w:p w14:paraId="0324ED0F" w14:textId="77777777" w:rsidR="00083E41" w:rsidRPr="003B3F74" w:rsidRDefault="00B800A4" w:rsidP="00B23203">
      <w:pPr>
        <w:ind w:left="3097" w:hangingChars="1400" w:hanging="3097"/>
        <w:jc w:val="left"/>
        <w:rPr>
          <w:rFonts w:ascii="ＭＳ 明朝"/>
          <w:sz w:val="22"/>
        </w:rPr>
      </w:pPr>
      <w:r>
        <w:rPr>
          <w:noProof/>
        </w:rPr>
        <mc:AlternateContent>
          <mc:Choice Requires="wps">
            <w:drawing>
              <wp:anchor distT="0" distB="0" distL="114300" distR="114300" simplePos="0" relativeHeight="251654144" behindDoc="0" locked="0" layoutInCell="1" allowOverlap="1" wp14:anchorId="545E9A73" wp14:editId="4C5812EF">
                <wp:simplePos x="0" y="0"/>
                <wp:positionH relativeFrom="column">
                  <wp:posOffset>1129665</wp:posOffset>
                </wp:positionH>
                <wp:positionV relativeFrom="paragraph">
                  <wp:posOffset>62230</wp:posOffset>
                </wp:positionV>
                <wp:extent cx="4476750" cy="304800"/>
                <wp:effectExtent l="20320" t="19685" r="17780" b="18415"/>
                <wp:wrapNone/>
                <wp:docPr id="4" name="フローチャート: 処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AC9C7CB"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いじめを受けた児童生徒及びその保護者へ適切な情報提供</w:t>
                            </w:r>
                          </w:p>
                          <w:p w14:paraId="1A027F94" w14:textId="77777777" w:rsidR="00083E41" w:rsidRPr="00117DCE" w:rsidRDefault="00083E41" w:rsidP="00512B35">
                            <w:pPr>
                              <w:jc w:val="center"/>
                              <w:rPr>
                                <w:rFonts w:ascii="ＭＳ ゴシック" w:eastAsia="ＭＳ ゴシック" w:hAnsi="ＭＳ ゴシック"/>
                              </w:rPr>
                            </w:pPr>
                          </w:p>
                          <w:p w14:paraId="6CE51985"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5E9A73" id="フローチャート: 処理 119" o:spid="_x0000_s1033" type="#_x0000_t109" style="position:absolute;left:0;text-align:left;margin-left:88.95pt;margin-top:4.9pt;width:35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" filled="f" strokecolor="#4f81bd" strokeweight="2pt">
                <v:stroke dashstyle="1 1"/>
                <v:textbox>
                  <w:txbxContent>
                    <w:p w14:paraId="2AC9C7CB"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いじめを受けた児童生徒及びその保護者へ適切な情報提供</w:t>
                      </w:r>
                    </w:p>
                    <w:p w14:paraId="1A027F94" w14:textId="77777777" w:rsidR="00083E41" w:rsidRPr="00117DCE" w:rsidRDefault="00083E41" w:rsidP="00512B35">
                      <w:pPr>
                        <w:jc w:val="center"/>
                        <w:rPr>
                          <w:rFonts w:ascii="ＭＳ ゴシック" w:eastAsia="ＭＳ ゴシック" w:hAnsi="ＭＳ ゴシック"/>
                        </w:rPr>
                      </w:pPr>
                    </w:p>
                    <w:p w14:paraId="6CE51985"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3AA71A03" w14:textId="77777777" w:rsidR="00083E41" w:rsidRPr="005A39D7"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8240" behindDoc="0" locked="0" layoutInCell="1" allowOverlap="1" wp14:anchorId="69DB2D8B" wp14:editId="186F1BB8">
                <wp:simplePos x="0" y="0"/>
                <wp:positionH relativeFrom="column">
                  <wp:posOffset>1236345</wp:posOffset>
                </wp:positionH>
                <wp:positionV relativeFrom="paragraph">
                  <wp:posOffset>187325</wp:posOffset>
                </wp:positionV>
                <wp:extent cx="165100" cy="739140"/>
                <wp:effectExtent l="19050" t="0" r="25400" b="41910"/>
                <wp:wrapNone/>
                <wp:docPr id="3"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7391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216143" id="下矢印 1" o:spid="_x0000_s1026" type="#_x0000_t67" style="position:absolute;left:0;text-align:left;margin-left:97.35pt;margin-top:14.75pt;width:13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" adj="19188" fillcolor="#4f81bd" strokecolor="#385d8a" strokeweight="2pt">
                <v:path arrowok="t"/>
              </v:shape>
            </w:pict>
          </mc:Fallback>
        </mc:AlternateContent>
      </w:r>
    </w:p>
    <w:p w14:paraId="379DBC76" w14:textId="77777777" w:rsidR="00083E41" w:rsidRPr="003B3F74" w:rsidRDefault="00083E41" w:rsidP="00B23203">
      <w:pPr>
        <w:ind w:firstLineChars="1100" w:firstLine="2213"/>
        <w:jc w:val="left"/>
        <w:rPr>
          <w:rFonts w:ascii="ＭＳ 明朝"/>
          <w:sz w:val="22"/>
        </w:rPr>
      </w:pPr>
      <w:r w:rsidRPr="003B3F74">
        <w:rPr>
          <w:rFonts w:ascii="ＭＳ 明朝" w:hAnsi="ＭＳ 明朝" w:hint="eastAsia"/>
          <w:sz w:val="22"/>
        </w:rPr>
        <w:t>※関係者の個人情報に十分配慮しつつ</w:t>
      </w:r>
      <w:r w:rsidR="001F1DCE">
        <w:rPr>
          <w:rFonts w:ascii="ＭＳ 明朝" w:hAnsi="ＭＳ 明朝" w:hint="eastAsia"/>
          <w:sz w:val="22"/>
        </w:rPr>
        <w:t>、</w:t>
      </w:r>
      <w:r w:rsidRPr="003B3F74">
        <w:rPr>
          <w:rFonts w:ascii="ＭＳ 明朝" w:hAnsi="ＭＳ 明朝" w:hint="eastAsia"/>
          <w:sz w:val="22"/>
        </w:rPr>
        <w:t>情報を適切に提供する。</w:t>
      </w:r>
    </w:p>
    <w:p w14:paraId="3953BD67" w14:textId="77777777" w:rsidR="00083E41" w:rsidRDefault="00083E41" w:rsidP="00B23203">
      <w:pPr>
        <w:ind w:left="2817" w:hangingChars="1400" w:hanging="2817"/>
        <w:jc w:val="left"/>
        <w:rPr>
          <w:rFonts w:ascii="ＭＳ 明朝"/>
          <w:sz w:val="22"/>
        </w:rPr>
      </w:pPr>
      <w:r w:rsidRPr="003B3F74">
        <w:rPr>
          <w:rFonts w:ascii="ＭＳ 明朝" w:hAnsi="ＭＳ 明朝" w:hint="eastAsia"/>
          <w:sz w:val="22"/>
        </w:rPr>
        <w:t xml:space="preserve">　　　　　　　　　　　※調査に当たって実施</w:t>
      </w:r>
      <w:r>
        <w:rPr>
          <w:rFonts w:ascii="ＭＳ 明朝" w:hAnsi="ＭＳ 明朝" w:hint="eastAsia"/>
          <w:sz w:val="22"/>
        </w:rPr>
        <w:t>するア</w:t>
      </w:r>
      <w:r w:rsidRPr="003B3F74">
        <w:rPr>
          <w:rFonts w:ascii="ＭＳ 明朝" w:hAnsi="ＭＳ 明朝" w:hint="eastAsia"/>
          <w:sz w:val="22"/>
        </w:rPr>
        <w:t>ンケートは</w:t>
      </w:r>
      <w:r w:rsidR="001F1DCE">
        <w:rPr>
          <w:rFonts w:ascii="ＭＳ 明朝" w:hAnsi="ＭＳ 明朝" w:hint="eastAsia"/>
          <w:sz w:val="22"/>
        </w:rPr>
        <w:t>、</w:t>
      </w:r>
      <w:r w:rsidRPr="003B3F74">
        <w:rPr>
          <w:rFonts w:ascii="ＭＳ 明朝" w:hAnsi="ＭＳ 明朝" w:hint="eastAsia"/>
          <w:sz w:val="22"/>
        </w:rPr>
        <w:t>調査に先立ちその旨を調査対象の</w:t>
      </w:r>
    </w:p>
    <w:p w14:paraId="5C95FDA5" w14:textId="77777777" w:rsidR="00083E41" w:rsidRPr="003B3F74" w:rsidRDefault="00083E41" w:rsidP="00B23203">
      <w:pPr>
        <w:ind w:leftChars="1100" w:left="3037" w:hangingChars="300" w:hanging="604"/>
        <w:jc w:val="left"/>
        <w:rPr>
          <w:rFonts w:ascii="ＭＳ 明朝"/>
          <w:sz w:val="22"/>
        </w:rPr>
      </w:pPr>
      <w:r w:rsidRPr="003B3F74">
        <w:rPr>
          <w:rFonts w:ascii="ＭＳ 明朝" w:hAnsi="ＭＳ 明朝" w:hint="eastAsia"/>
          <w:sz w:val="22"/>
        </w:rPr>
        <w:t>在校生や保護者に説明をする。</w:t>
      </w:r>
    </w:p>
    <w:p w14:paraId="01308BFF" w14:textId="77777777" w:rsidR="00083E41" w:rsidRPr="001B1153"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5168" behindDoc="0" locked="0" layoutInCell="1" allowOverlap="1" wp14:anchorId="79871CBC" wp14:editId="4F664FA8">
                <wp:simplePos x="0" y="0"/>
                <wp:positionH relativeFrom="column">
                  <wp:posOffset>1083945</wp:posOffset>
                </wp:positionH>
                <wp:positionV relativeFrom="paragraph">
                  <wp:posOffset>129540</wp:posOffset>
                </wp:positionV>
                <wp:extent cx="2850515" cy="304800"/>
                <wp:effectExtent l="12700" t="20320" r="13335" b="17780"/>
                <wp:wrapNone/>
                <wp:docPr id="2" name="フローチャート: 処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02620A7"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71BF7A23" w14:textId="77777777" w:rsidR="00083E41" w:rsidRPr="00117DCE" w:rsidRDefault="00083E41" w:rsidP="00512B35">
                            <w:pPr>
                              <w:jc w:val="center"/>
                              <w:rPr>
                                <w:rFonts w:ascii="ＭＳ ゴシック" w:eastAsia="ＭＳ ゴシック" w:hAnsi="ＭＳ ゴシック"/>
                              </w:rPr>
                            </w:pPr>
                          </w:p>
                          <w:p w14:paraId="59BD77E4"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871CBC" id="フローチャート: 処理 120" o:spid="_x0000_s1034" type="#_x0000_t109" style="position:absolute;margin-left:85.35pt;margin-top:10.2pt;width:224.4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" filled="f" strokecolor="#4f81bd" strokeweight="2pt">
                <v:stroke dashstyle="1 1"/>
                <v:textbox>
                  <w:txbxContent>
                    <w:p w14:paraId="202620A7"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調査結果を教育委員会に報告</w:t>
                      </w:r>
                    </w:p>
                    <w:p w14:paraId="71BF7A23" w14:textId="77777777" w:rsidR="00083E41" w:rsidRPr="00117DCE" w:rsidRDefault="00083E41" w:rsidP="00512B35">
                      <w:pPr>
                        <w:jc w:val="center"/>
                        <w:rPr>
                          <w:rFonts w:ascii="ＭＳ ゴシック" w:eastAsia="ＭＳ ゴシック" w:hAnsi="ＭＳ ゴシック"/>
                        </w:rPr>
                      </w:pPr>
                    </w:p>
                    <w:p w14:paraId="59BD77E4"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p>
    <w:p w14:paraId="3E775C13" w14:textId="77777777" w:rsidR="00083E41" w:rsidRDefault="00083E41" w:rsidP="00512B35">
      <w:pPr>
        <w:jc w:val="left"/>
        <w:rPr>
          <w:rFonts w:ascii="ＭＳ ゴシック" w:eastAsia="ＭＳ ゴシック" w:hAnsi="ＭＳ ゴシック"/>
          <w:b/>
        </w:rPr>
      </w:pPr>
      <w:r>
        <w:rPr>
          <w:rFonts w:ascii="ＭＳ ゴシック" w:eastAsia="ＭＳ ゴシック" w:hAnsi="ＭＳ ゴシック" w:hint="eastAsia"/>
          <w:b/>
        </w:rPr>
        <w:t xml:space="preserve">　　　　　　　　　　</w:t>
      </w:r>
    </w:p>
    <w:p w14:paraId="041425B7" w14:textId="77777777" w:rsidR="00083E41" w:rsidRPr="003B3F74" w:rsidRDefault="00B800A4" w:rsidP="00B23203">
      <w:pPr>
        <w:ind w:leftChars="1008" w:left="2451" w:hangingChars="100" w:hanging="221"/>
        <w:jc w:val="left"/>
        <w:rPr>
          <w:rFonts w:ascii="ＭＳ 明朝"/>
          <w:sz w:val="22"/>
        </w:rPr>
      </w:pPr>
      <w:r>
        <w:rPr>
          <w:noProof/>
        </w:rPr>
        <mc:AlternateContent>
          <mc:Choice Requires="wps">
            <w:drawing>
              <wp:anchor distT="0" distB="0" distL="114300" distR="114300" simplePos="0" relativeHeight="251659264" behindDoc="0" locked="0" layoutInCell="1" allowOverlap="1" wp14:anchorId="230AC782" wp14:editId="6F949A25">
                <wp:simplePos x="0" y="0"/>
                <wp:positionH relativeFrom="column">
                  <wp:posOffset>1239520</wp:posOffset>
                </wp:positionH>
                <wp:positionV relativeFrom="paragraph">
                  <wp:posOffset>1270</wp:posOffset>
                </wp:positionV>
                <wp:extent cx="154940" cy="514985"/>
                <wp:effectExtent l="19050" t="0" r="16510" b="37465"/>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14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6252E0" id="下矢印 14" o:spid="_x0000_s1026" type="#_x0000_t67" style="position:absolute;left:0;text-align:left;margin-left:97.6pt;margin-top:.1pt;width:12.2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" adj="18351" fillcolor="#4f81bd" strokecolor="#385d8a" strokeweight="2pt">
                <v:path arrowok="t"/>
              </v:shape>
            </w:pict>
          </mc:Fallback>
        </mc:AlternateContent>
      </w:r>
      <w:r w:rsidR="00083E41" w:rsidRPr="003B3F74">
        <w:rPr>
          <w:rFonts w:ascii="ＭＳ 明朝" w:hAnsi="ＭＳ 明朝" w:hint="eastAsia"/>
          <w:sz w:val="22"/>
        </w:rPr>
        <w:t>※希望があれば</w:t>
      </w:r>
      <w:r w:rsidR="001F1DCE">
        <w:rPr>
          <w:rFonts w:ascii="ＭＳ 明朝" w:hAnsi="ＭＳ 明朝" w:hint="eastAsia"/>
          <w:sz w:val="22"/>
        </w:rPr>
        <w:t>、</w:t>
      </w:r>
      <w:r w:rsidR="00083E41" w:rsidRPr="003B3F74">
        <w:rPr>
          <w:rFonts w:ascii="ＭＳ 明朝" w:hAnsi="ＭＳ 明朝" w:hint="eastAsia"/>
          <w:sz w:val="22"/>
        </w:rPr>
        <w:t>いじめを受けた児童生徒または保護者の所見をまとめた文書も調査結果に添付する。</w:t>
      </w:r>
    </w:p>
    <w:p w14:paraId="13F79023" w14:textId="77777777" w:rsidR="00083E41" w:rsidRDefault="00B800A4" w:rsidP="00512B35">
      <w:pPr>
        <w:jc w:val="left"/>
        <w:rPr>
          <w:rFonts w:ascii="ＭＳ ゴシック" w:eastAsia="ＭＳ ゴシック" w:hAnsi="ＭＳ ゴシック"/>
          <w:b/>
        </w:rPr>
      </w:pPr>
      <w:r>
        <w:rPr>
          <w:noProof/>
        </w:rPr>
        <mc:AlternateContent>
          <mc:Choice Requires="wps">
            <w:drawing>
              <wp:anchor distT="0" distB="0" distL="114300" distR="114300" simplePos="0" relativeHeight="251656192" behindDoc="0" locked="0" layoutInCell="1" allowOverlap="1" wp14:anchorId="32EA6811" wp14:editId="65A719EF">
                <wp:simplePos x="0" y="0"/>
                <wp:positionH relativeFrom="column">
                  <wp:posOffset>1128395</wp:posOffset>
                </wp:positionH>
                <wp:positionV relativeFrom="paragraph">
                  <wp:posOffset>93345</wp:posOffset>
                </wp:positionV>
                <wp:extent cx="2850515" cy="304800"/>
                <wp:effectExtent l="19050" t="20320" r="16510" b="17780"/>
                <wp:wrapNone/>
                <wp:docPr id="1" name="フローチャート: 処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304800"/>
                        </a:xfrm>
                        <a:prstGeom prst="flowChartProcess">
                          <a:avLst/>
                        </a:prstGeom>
                        <a:noFill/>
                        <a:ln w="25400">
                          <a:solidFill>
                            <a:srgbClr val="4F81B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6228CC7"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467F6E5B" w14:textId="77777777" w:rsidR="00083E41" w:rsidRPr="00117DCE" w:rsidRDefault="00083E41" w:rsidP="00512B35">
                            <w:pPr>
                              <w:jc w:val="center"/>
                              <w:rPr>
                                <w:rFonts w:ascii="ＭＳ ゴシック" w:eastAsia="ＭＳ ゴシック" w:hAnsi="ＭＳ ゴシック"/>
                              </w:rPr>
                            </w:pPr>
                          </w:p>
                          <w:p w14:paraId="21B97E84" w14:textId="77777777" w:rsidR="00083E41" w:rsidRPr="00117DCE" w:rsidRDefault="00083E41" w:rsidP="00512B35">
                            <w:pPr>
                              <w:jc w:val="center"/>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A6811" id="フローチャート: 処理 121" o:spid="_x0000_s1035" type="#_x0000_t109" style="position:absolute;margin-left:88.85pt;margin-top:7.35pt;width:224.4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" filled="f" strokecolor="#4f81bd" strokeweight="2pt">
                <v:stroke dashstyle="1 1"/>
                <v:textbox>
                  <w:txbxContent>
                    <w:p w14:paraId="16228CC7" w14:textId="77777777" w:rsidR="00083E41" w:rsidRPr="00117DCE" w:rsidRDefault="00083E41" w:rsidP="00512B35">
                      <w:pPr>
                        <w:jc w:val="center"/>
                        <w:rPr>
                          <w:rFonts w:ascii="ＭＳ ゴシック" w:eastAsia="ＭＳ ゴシック" w:hAnsi="ＭＳ ゴシック"/>
                        </w:rPr>
                      </w:pPr>
                      <w:r w:rsidRPr="00117DCE">
                        <w:rPr>
                          <w:rFonts w:ascii="ＭＳ ゴシック" w:eastAsia="ＭＳ ゴシック" w:hAnsi="ＭＳ ゴシック" w:hint="eastAsia"/>
                        </w:rPr>
                        <w:t>調査結果を踏まえた必要な措置</w:t>
                      </w:r>
                    </w:p>
                    <w:p w14:paraId="467F6E5B" w14:textId="77777777" w:rsidR="00083E41" w:rsidRPr="00117DCE" w:rsidRDefault="00083E41" w:rsidP="00512B35">
                      <w:pPr>
                        <w:jc w:val="center"/>
                        <w:rPr>
                          <w:rFonts w:ascii="ＭＳ ゴシック" w:eastAsia="ＭＳ ゴシック" w:hAnsi="ＭＳ ゴシック"/>
                        </w:rPr>
                      </w:pPr>
                    </w:p>
                    <w:p w14:paraId="21B97E84" w14:textId="77777777" w:rsidR="00083E41" w:rsidRPr="00117DCE" w:rsidRDefault="00083E41" w:rsidP="00512B35">
                      <w:pPr>
                        <w:jc w:val="center"/>
                        <w:rPr>
                          <w:rFonts w:ascii="ＭＳ ゴシック" w:eastAsia="ＭＳ ゴシック" w:hAnsi="ＭＳ ゴシック"/>
                        </w:rPr>
                      </w:pPr>
                    </w:p>
                  </w:txbxContent>
                </v:textbox>
              </v:shape>
            </w:pict>
          </mc:Fallback>
        </mc:AlternateContent>
      </w:r>
      <w:r w:rsidR="00F47DA8">
        <w:rPr>
          <w:rFonts w:ascii="ＭＳ ゴシック" w:eastAsia="ＭＳ ゴシック" w:hAnsi="ＭＳ ゴシック" w:hint="eastAsia"/>
          <w:b/>
        </w:rPr>
        <w:t xml:space="preserve">　　　　　　　　　　　　　　　　　　　　　　　　　　　　　</w:t>
      </w:r>
      <w:r w:rsidR="00F47DA8" w:rsidRPr="00A853B6">
        <w:rPr>
          <w:rFonts w:asciiTheme="majorEastAsia" w:eastAsiaTheme="majorEastAsia" w:hAnsiTheme="majorEastAsia" w:hint="eastAsia"/>
          <w:b/>
          <w:sz w:val="22"/>
        </w:rPr>
        <w:t>※</w:t>
      </w:r>
      <w:r w:rsidR="00F47DA8" w:rsidRPr="00A853B6">
        <w:rPr>
          <w:rFonts w:asciiTheme="majorEastAsia" w:eastAsiaTheme="majorEastAsia" w:hAnsiTheme="majorEastAsia" w:hint="eastAsia"/>
          <w:sz w:val="22"/>
        </w:rPr>
        <w:t>重大事態発生時の対応</w:t>
      </w:r>
      <w:r w:rsidR="00F47DA8">
        <w:rPr>
          <w:rFonts w:asciiTheme="majorEastAsia" w:eastAsiaTheme="majorEastAsia" w:hAnsiTheme="majorEastAsia" w:hint="eastAsia"/>
          <w:sz w:val="22"/>
        </w:rPr>
        <w:t>の</w:t>
      </w:r>
    </w:p>
    <w:p w14:paraId="1B613A1A" w14:textId="77777777" w:rsidR="00083E41" w:rsidRPr="00A853B6" w:rsidRDefault="00E37BB8" w:rsidP="00512B35">
      <w:pPr>
        <w:jc w:val="left"/>
        <w:rPr>
          <w:rFonts w:asciiTheme="majorEastAsia" w:eastAsiaTheme="majorEastAsia" w:hAnsiTheme="majorEastAsia"/>
          <w:b/>
        </w:rPr>
      </w:pPr>
      <w:r>
        <w:rPr>
          <w:rFonts w:ascii="ＭＳ ゴシック" w:eastAsia="ＭＳ ゴシック" w:hAnsi="ＭＳ ゴシック" w:hint="eastAsia"/>
          <w:b/>
        </w:rPr>
        <w:t xml:space="preserve">　　　　　　　　　　　　　　　　　　　　　　　　　　　　　</w:t>
      </w:r>
      <w:r w:rsidR="00F47DA8">
        <w:rPr>
          <w:rFonts w:asciiTheme="majorEastAsia" w:eastAsiaTheme="majorEastAsia" w:hAnsiTheme="majorEastAsia" w:hint="eastAsia"/>
          <w:sz w:val="22"/>
        </w:rPr>
        <w:t>ポイント</w:t>
      </w:r>
      <w:r w:rsidR="00F47DA8" w:rsidRPr="00A853B6">
        <w:rPr>
          <w:rFonts w:asciiTheme="majorEastAsia" w:eastAsiaTheme="majorEastAsia" w:hAnsiTheme="majorEastAsia" w:hint="eastAsia"/>
          <w:sz w:val="22"/>
        </w:rPr>
        <w:t>参照</w:t>
      </w:r>
    </w:p>
    <w:p w14:paraId="7BFEB170" w14:textId="77777777" w:rsidR="00083E41" w:rsidRDefault="00083E41" w:rsidP="00512B35">
      <w:pPr>
        <w:jc w:val="left"/>
        <w:rPr>
          <w:rFonts w:ascii="ＭＳ 明朝"/>
          <w:sz w:val="22"/>
        </w:rPr>
      </w:pPr>
      <w:r>
        <w:rPr>
          <w:rFonts w:ascii="ＭＳ ゴシック" w:eastAsia="ＭＳ ゴシック" w:hAnsi="ＭＳ ゴシック" w:hint="eastAsia"/>
          <w:b/>
        </w:rPr>
        <w:t xml:space="preserve">　　　　　　　　　　</w:t>
      </w:r>
      <w:r w:rsidRPr="0076780A">
        <w:rPr>
          <w:rFonts w:ascii="ＭＳ 明朝" w:hAnsi="ＭＳ 明朝" w:hint="eastAsia"/>
          <w:sz w:val="22"/>
        </w:rPr>
        <w:t>※調査結果を踏まえ</w:t>
      </w:r>
      <w:r w:rsidR="001F1DCE">
        <w:rPr>
          <w:rFonts w:ascii="ＭＳ 明朝" w:hAnsi="ＭＳ 明朝" w:hint="eastAsia"/>
          <w:sz w:val="22"/>
        </w:rPr>
        <w:t>、</w:t>
      </w:r>
      <w:r w:rsidRPr="0076780A">
        <w:rPr>
          <w:rFonts w:ascii="ＭＳ 明朝" w:hAnsi="ＭＳ 明朝" w:hint="eastAsia"/>
          <w:sz w:val="22"/>
        </w:rPr>
        <w:t>再発防止に</w:t>
      </w:r>
      <w:r w:rsidR="00E37BB8">
        <w:rPr>
          <w:rFonts w:ascii="ＭＳ 明朝" w:hAnsi="ＭＳ 明朝" w:hint="eastAsia"/>
          <w:sz w:val="22"/>
        </w:rPr>
        <w:t>向</w:t>
      </w:r>
      <w:r w:rsidRPr="0076780A">
        <w:rPr>
          <w:rFonts w:ascii="ＭＳ 明朝" w:hAnsi="ＭＳ 明朝" w:hint="eastAsia"/>
          <w:sz w:val="22"/>
        </w:rPr>
        <w:t>けた</w:t>
      </w:r>
      <w:r w:rsidR="00E37BB8">
        <w:rPr>
          <w:rFonts w:ascii="ＭＳ 明朝" w:hAnsi="ＭＳ 明朝" w:hint="eastAsia"/>
          <w:sz w:val="22"/>
        </w:rPr>
        <w:t>取り組み</w:t>
      </w:r>
      <w:r w:rsidRPr="0076780A">
        <w:rPr>
          <w:rFonts w:ascii="ＭＳ 明朝" w:hAnsi="ＭＳ 明朝" w:hint="eastAsia"/>
          <w:sz w:val="22"/>
        </w:rPr>
        <w:t>を検討し</w:t>
      </w:r>
      <w:r w:rsidR="001F1DCE">
        <w:rPr>
          <w:rFonts w:ascii="ＭＳ 明朝" w:hAnsi="ＭＳ 明朝" w:hint="eastAsia"/>
          <w:sz w:val="22"/>
        </w:rPr>
        <w:t>、</w:t>
      </w:r>
      <w:r w:rsidRPr="0076780A">
        <w:rPr>
          <w:rFonts w:ascii="ＭＳ 明朝" w:hAnsi="ＭＳ 明朝" w:hint="eastAsia"/>
          <w:sz w:val="22"/>
        </w:rPr>
        <w:t>実施する。</w:t>
      </w:r>
    </w:p>
    <w:p w14:paraId="74EA0627" w14:textId="77777777" w:rsidR="007A7059" w:rsidRDefault="00083E41" w:rsidP="00512B35">
      <w:pPr>
        <w:jc w:val="left"/>
        <w:rPr>
          <w:rFonts w:ascii="ＭＳ 明朝" w:hAnsi="ＭＳ 明朝"/>
          <w:sz w:val="22"/>
        </w:rPr>
      </w:pPr>
      <w:r>
        <w:rPr>
          <w:rFonts w:ascii="ＭＳ 明朝" w:hAnsi="ＭＳ 明朝" w:hint="eastAsia"/>
          <w:sz w:val="22"/>
        </w:rPr>
        <w:t xml:space="preserve">　</w:t>
      </w:r>
      <w:r w:rsidR="007A7059">
        <w:rPr>
          <w:rFonts w:ascii="ＭＳ 明朝" w:hAnsi="ＭＳ 明朝" w:hint="eastAsia"/>
          <w:sz w:val="22"/>
        </w:rPr>
        <w:t xml:space="preserve">　　　　　　　　　　※当該加害・被害児童生徒・保護者へのケア・見守りの継続</w:t>
      </w:r>
    </w:p>
    <w:p w14:paraId="50FAF8BC" w14:textId="77777777" w:rsidR="00083E41" w:rsidRDefault="00083E41" w:rsidP="00512B35">
      <w:pPr>
        <w:jc w:val="left"/>
        <w:rPr>
          <w:rFonts w:ascii="ＭＳ 明朝" w:hAnsi="ＭＳ 明朝"/>
          <w:sz w:val="22"/>
        </w:rPr>
      </w:pPr>
      <w:r>
        <w:rPr>
          <w:rFonts w:ascii="ＭＳ 明朝" w:hAnsi="ＭＳ 明朝" w:hint="eastAsia"/>
          <w:sz w:val="22"/>
        </w:rPr>
        <w:t xml:space="preserve">　　　　　　　　　　</w:t>
      </w:r>
      <w:r w:rsidR="007A7059">
        <w:rPr>
          <w:rFonts w:ascii="ＭＳ 明朝" w:hAnsi="ＭＳ 明朝" w:hint="eastAsia"/>
          <w:sz w:val="22"/>
        </w:rPr>
        <w:t xml:space="preserve">　</w:t>
      </w:r>
      <w:r>
        <w:rPr>
          <w:rFonts w:ascii="ＭＳ 明朝" w:hAnsi="ＭＳ 明朝" w:hint="eastAsia"/>
          <w:sz w:val="22"/>
        </w:rPr>
        <w:t>※再発防止に向けた</w:t>
      </w:r>
      <w:r w:rsidR="00A853B6">
        <w:rPr>
          <w:rFonts w:ascii="ＭＳ 明朝" w:hAnsi="ＭＳ 明朝" w:hint="eastAsia"/>
          <w:sz w:val="22"/>
        </w:rPr>
        <w:t>取り組み</w:t>
      </w:r>
      <w:r>
        <w:rPr>
          <w:rFonts w:ascii="ＭＳ 明朝" w:hAnsi="ＭＳ 明朝" w:hint="eastAsia"/>
          <w:sz w:val="22"/>
        </w:rPr>
        <w:t>を行う。</w:t>
      </w:r>
    </w:p>
    <w:p w14:paraId="472513CC" w14:textId="77777777" w:rsidR="001F2833" w:rsidRDefault="001F2833" w:rsidP="00512B35">
      <w:pPr>
        <w:jc w:val="left"/>
        <w:rPr>
          <w:rFonts w:ascii="ＭＳ 明朝" w:hAnsi="ＭＳ 明朝"/>
          <w:sz w:val="22"/>
        </w:rPr>
      </w:pPr>
    </w:p>
    <w:sectPr w:rsidR="001F2833" w:rsidSect="00512AE9">
      <w:footerReference w:type="default" r:id="rId8"/>
      <w:pgSz w:w="11906" w:h="16838" w:code="9"/>
      <w:pgMar w:top="1134" w:right="1134" w:bottom="1134" w:left="1134" w:header="851" w:footer="680" w:gutter="0"/>
      <w:pgNumType w:fmt="decimalFullWidth" w:start="1"/>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2CFA" w14:textId="77777777" w:rsidR="00854AB0" w:rsidRDefault="00854AB0" w:rsidP="00BB3B38">
      <w:r>
        <w:separator/>
      </w:r>
    </w:p>
  </w:endnote>
  <w:endnote w:type="continuationSeparator" w:id="0">
    <w:p w14:paraId="68BE2DD0" w14:textId="77777777" w:rsidR="00854AB0" w:rsidRDefault="00854AB0" w:rsidP="00B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C8D4" w14:textId="77777777" w:rsidR="00161463" w:rsidRDefault="00161463">
    <w:pPr>
      <w:pStyle w:val="a8"/>
      <w:jc w:val="center"/>
    </w:pPr>
  </w:p>
  <w:p w14:paraId="050264FB" w14:textId="77777777" w:rsidR="00083E41" w:rsidRDefault="00083E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F5E5" w14:textId="77777777" w:rsidR="00854AB0" w:rsidRDefault="00854AB0" w:rsidP="00BB3B38">
      <w:r>
        <w:separator/>
      </w:r>
    </w:p>
  </w:footnote>
  <w:footnote w:type="continuationSeparator" w:id="0">
    <w:p w14:paraId="4ED58B9C" w14:textId="77777777" w:rsidR="00854AB0" w:rsidRDefault="00854AB0" w:rsidP="00BB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AB0"/>
    <w:multiLevelType w:val="hybridMultilevel"/>
    <w:tmpl w:val="534E4164"/>
    <w:lvl w:ilvl="0" w:tplc="34D66410">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 w15:restartNumberingAfterBreak="0">
    <w:nsid w:val="07626955"/>
    <w:multiLevelType w:val="hybridMultilevel"/>
    <w:tmpl w:val="A33A907A"/>
    <w:lvl w:ilvl="0" w:tplc="C7BC09E2">
      <w:start w:val="1"/>
      <w:numFmt w:val="decimalEnclosedCircle"/>
      <w:lvlText w:val="（例%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571D06"/>
    <w:multiLevelType w:val="hybridMultilevel"/>
    <w:tmpl w:val="F24022DE"/>
    <w:lvl w:ilvl="0" w:tplc="AA24D7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8A00F7"/>
    <w:multiLevelType w:val="hybridMultilevel"/>
    <w:tmpl w:val="99CA7608"/>
    <w:lvl w:ilvl="0" w:tplc="B8B2F2C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4" w15:restartNumberingAfterBreak="0">
    <w:nsid w:val="15B8603B"/>
    <w:multiLevelType w:val="hybridMultilevel"/>
    <w:tmpl w:val="3BA49060"/>
    <w:lvl w:ilvl="0" w:tplc="8CC4C272">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1AAA2F18"/>
    <w:multiLevelType w:val="hybridMultilevel"/>
    <w:tmpl w:val="265C0FE6"/>
    <w:lvl w:ilvl="0" w:tplc="27BA7D94">
      <w:start w:val="1"/>
      <w:numFmt w:val="decimalEnclosedCircle"/>
      <w:lvlText w:val="%1"/>
      <w:lvlJc w:val="left"/>
      <w:pPr>
        <w:ind w:left="941" w:hanging="360"/>
      </w:pPr>
      <w:rPr>
        <w:rFonts w:cs="Times New Roman" w:hint="default"/>
      </w:rPr>
    </w:lvl>
    <w:lvl w:ilvl="1" w:tplc="04090017" w:tentative="1">
      <w:start w:val="1"/>
      <w:numFmt w:val="aiueoFullWidth"/>
      <w:lvlText w:val="(%2)"/>
      <w:lvlJc w:val="left"/>
      <w:pPr>
        <w:ind w:left="1421" w:hanging="420"/>
      </w:pPr>
      <w:rPr>
        <w:rFonts w:cs="Times New Roman"/>
      </w:rPr>
    </w:lvl>
    <w:lvl w:ilvl="2" w:tplc="04090011" w:tentative="1">
      <w:start w:val="1"/>
      <w:numFmt w:val="decimalEnclosedCircle"/>
      <w:lvlText w:val="%3"/>
      <w:lvlJc w:val="left"/>
      <w:pPr>
        <w:ind w:left="1841" w:hanging="420"/>
      </w:pPr>
      <w:rPr>
        <w:rFonts w:cs="Times New Roman"/>
      </w:rPr>
    </w:lvl>
    <w:lvl w:ilvl="3" w:tplc="0409000F" w:tentative="1">
      <w:start w:val="1"/>
      <w:numFmt w:val="decimal"/>
      <w:lvlText w:val="%4."/>
      <w:lvlJc w:val="left"/>
      <w:pPr>
        <w:ind w:left="2261" w:hanging="420"/>
      </w:pPr>
      <w:rPr>
        <w:rFonts w:cs="Times New Roman"/>
      </w:rPr>
    </w:lvl>
    <w:lvl w:ilvl="4" w:tplc="04090017" w:tentative="1">
      <w:start w:val="1"/>
      <w:numFmt w:val="aiueoFullWidth"/>
      <w:lvlText w:val="(%5)"/>
      <w:lvlJc w:val="left"/>
      <w:pPr>
        <w:ind w:left="2681" w:hanging="420"/>
      </w:pPr>
      <w:rPr>
        <w:rFonts w:cs="Times New Roman"/>
      </w:rPr>
    </w:lvl>
    <w:lvl w:ilvl="5" w:tplc="04090011" w:tentative="1">
      <w:start w:val="1"/>
      <w:numFmt w:val="decimalEnclosedCircle"/>
      <w:lvlText w:val="%6"/>
      <w:lvlJc w:val="left"/>
      <w:pPr>
        <w:ind w:left="3101" w:hanging="420"/>
      </w:pPr>
      <w:rPr>
        <w:rFonts w:cs="Times New Roman"/>
      </w:rPr>
    </w:lvl>
    <w:lvl w:ilvl="6" w:tplc="0409000F" w:tentative="1">
      <w:start w:val="1"/>
      <w:numFmt w:val="decimal"/>
      <w:lvlText w:val="%7."/>
      <w:lvlJc w:val="left"/>
      <w:pPr>
        <w:ind w:left="3521" w:hanging="420"/>
      </w:pPr>
      <w:rPr>
        <w:rFonts w:cs="Times New Roman"/>
      </w:rPr>
    </w:lvl>
    <w:lvl w:ilvl="7" w:tplc="04090017" w:tentative="1">
      <w:start w:val="1"/>
      <w:numFmt w:val="aiueoFullWidth"/>
      <w:lvlText w:val="(%8)"/>
      <w:lvlJc w:val="left"/>
      <w:pPr>
        <w:ind w:left="3941" w:hanging="420"/>
      </w:pPr>
      <w:rPr>
        <w:rFonts w:cs="Times New Roman"/>
      </w:rPr>
    </w:lvl>
    <w:lvl w:ilvl="8" w:tplc="04090011" w:tentative="1">
      <w:start w:val="1"/>
      <w:numFmt w:val="decimalEnclosedCircle"/>
      <w:lvlText w:val="%9"/>
      <w:lvlJc w:val="left"/>
      <w:pPr>
        <w:ind w:left="4361" w:hanging="420"/>
      </w:pPr>
      <w:rPr>
        <w:rFonts w:cs="Times New Roman"/>
      </w:rPr>
    </w:lvl>
  </w:abstractNum>
  <w:abstractNum w:abstractNumId="6" w15:restartNumberingAfterBreak="0">
    <w:nsid w:val="1DC53F95"/>
    <w:multiLevelType w:val="hybridMultilevel"/>
    <w:tmpl w:val="2ED88496"/>
    <w:lvl w:ilvl="0" w:tplc="C736FED8">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7" w15:restartNumberingAfterBreak="0">
    <w:nsid w:val="20691738"/>
    <w:multiLevelType w:val="hybridMultilevel"/>
    <w:tmpl w:val="F60E00AA"/>
    <w:lvl w:ilvl="0" w:tplc="97A661A2">
      <w:start w:val="2"/>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39A054B"/>
    <w:multiLevelType w:val="hybridMultilevel"/>
    <w:tmpl w:val="77081272"/>
    <w:lvl w:ilvl="0" w:tplc="302A08B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15:restartNumberingAfterBreak="0">
    <w:nsid w:val="393D23CF"/>
    <w:multiLevelType w:val="hybridMultilevel"/>
    <w:tmpl w:val="AA26F1FE"/>
    <w:lvl w:ilvl="0" w:tplc="FDF658BC">
      <w:start w:val="1"/>
      <w:numFmt w:val="decimalFullWidth"/>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0" w15:restartNumberingAfterBreak="0">
    <w:nsid w:val="48620DBA"/>
    <w:multiLevelType w:val="hybridMultilevel"/>
    <w:tmpl w:val="94C00566"/>
    <w:lvl w:ilvl="0" w:tplc="E8E8C63C">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1" w15:restartNumberingAfterBreak="0">
    <w:nsid w:val="531C2BBE"/>
    <w:multiLevelType w:val="hybridMultilevel"/>
    <w:tmpl w:val="F33A855C"/>
    <w:lvl w:ilvl="0" w:tplc="918AD5FE">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12" w15:restartNumberingAfterBreak="0">
    <w:nsid w:val="590015BB"/>
    <w:multiLevelType w:val="hybridMultilevel"/>
    <w:tmpl w:val="A554028A"/>
    <w:lvl w:ilvl="0" w:tplc="0FD6DD26">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0E20614"/>
    <w:multiLevelType w:val="hybridMultilevel"/>
    <w:tmpl w:val="4DEEF2E0"/>
    <w:lvl w:ilvl="0" w:tplc="17DA69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A271F67"/>
    <w:multiLevelType w:val="hybridMultilevel"/>
    <w:tmpl w:val="29C6E5A2"/>
    <w:lvl w:ilvl="0" w:tplc="C2328704">
      <w:start w:val="1"/>
      <w:numFmt w:val="decimalEnclosedCircle"/>
      <w:lvlText w:val="%1"/>
      <w:lvlJc w:val="left"/>
      <w:pPr>
        <w:ind w:left="806" w:hanging="36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15" w15:restartNumberingAfterBreak="0">
    <w:nsid w:val="6DBF7B01"/>
    <w:multiLevelType w:val="hybridMultilevel"/>
    <w:tmpl w:val="0B948B3C"/>
    <w:lvl w:ilvl="0" w:tplc="B2829142">
      <w:start w:val="3"/>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abstractNum w:abstractNumId="16" w15:restartNumberingAfterBreak="0">
    <w:nsid w:val="6EC00CA1"/>
    <w:multiLevelType w:val="hybridMultilevel"/>
    <w:tmpl w:val="837E0CBE"/>
    <w:lvl w:ilvl="0" w:tplc="983A65E6">
      <w:start w:val="1"/>
      <w:numFmt w:val="decimalEnclosedCircle"/>
      <w:lvlText w:val="%1"/>
      <w:lvlJc w:val="left"/>
      <w:pPr>
        <w:ind w:left="581" w:hanging="36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17" w15:restartNumberingAfterBreak="0">
    <w:nsid w:val="71AD4995"/>
    <w:multiLevelType w:val="hybridMultilevel"/>
    <w:tmpl w:val="E4F40682"/>
    <w:lvl w:ilvl="0" w:tplc="CB9E2AF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8" w15:restartNumberingAfterBreak="0">
    <w:nsid w:val="72991A7B"/>
    <w:multiLevelType w:val="hybridMultilevel"/>
    <w:tmpl w:val="9D56764E"/>
    <w:lvl w:ilvl="0" w:tplc="B078683E">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9" w15:restartNumberingAfterBreak="0">
    <w:nsid w:val="7CAC1FDD"/>
    <w:multiLevelType w:val="hybridMultilevel"/>
    <w:tmpl w:val="47F0360A"/>
    <w:lvl w:ilvl="0" w:tplc="647A2BCA">
      <w:start w:val="1"/>
      <w:numFmt w:val="decimalFullWidth"/>
      <w:lvlText w:val="（%1）"/>
      <w:lvlJc w:val="left"/>
      <w:pPr>
        <w:ind w:left="1162" w:hanging="720"/>
      </w:pPr>
      <w:rPr>
        <w:rFonts w:cs="Times New Roman"/>
      </w:rPr>
    </w:lvl>
    <w:lvl w:ilvl="1" w:tplc="04090017">
      <w:start w:val="1"/>
      <w:numFmt w:val="aiueoFullWidth"/>
      <w:lvlText w:val="(%2)"/>
      <w:lvlJc w:val="left"/>
      <w:pPr>
        <w:ind w:left="1282" w:hanging="420"/>
      </w:pPr>
      <w:rPr>
        <w:rFonts w:cs="Times New Roman"/>
      </w:rPr>
    </w:lvl>
    <w:lvl w:ilvl="2" w:tplc="04090011">
      <w:start w:val="1"/>
      <w:numFmt w:val="decimalEnclosedCircle"/>
      <w:lvlText w:val="%3"/>
      <w:lvlJc w:val="left"/>
      <w:pPr>
        <w:ind w:left="1702" w:hanging="420"/>
      </w:pPr>
      <w:rPr>
        <w:rFonts w:cs="Times New Roman"/>
      </w:rPr>
    </w:lvl>
    <w:lvl w:ilvl="3" w:tplc="0409000F">
      <w:start w:val="1"/>
      <w:numFmt w:val="decimal"/>
      <w:lvlText w:val="%4."/>
      <w:lvlJc w:val="left"/>
      <w:pPr>
        <w:ind w:left="2122" w:hanging="420"/>
      </w:pPr>
      <w:rPr>
        <w:rFonts w:cs="Times New Roman"/>
      </w:rPr>
    </w:lvl>
    <w:lvl w:ilvl="4" w:tplc="04090017">
      <w:start w:val="1"/>
      <w:numFmt w:val="aiueoFullWidth"/>
      <w:lvlText w:val="(%5)"/>
      <w:lvlJc w:val="left"/>
      <w:pPr>
        <w:ind w:left="2542" w:hanging="420"/>
      </w:pPr>
      <w:rPr>
        <w:rFonts w:cs="Times New Roman"/>
      </w:rPr>
    </w:lvl>
    <w:lvl w:ilvl="5" w:tplc="04090011">
      <w:start w:val="1"/>
      <w:numFmt w:val="decimalEnclosedCircle"/>
      <w:lvlText w:val="%6"/>
      <w:lvlJc w:val="left"/>
      <w:pPr>
        <w:ind w:left="2962" w:hanging="420"/>
      </w:pPr>
      <w:rPr>
        <w:rFonts w:cs="Times New Roman"/>
      </w:rPr>
    </w:lvl>
    <w:lvl w:ilvl="6" w:tplc="0409000F">
      <w:start w:val="1"/>
      <w:numFmt w:val="decimal"/>
      <w:lvlText w:val="%7."/>
      <w:lvlJc w:val="left"/>
      <w:pPr>
        <w:ind w:left="3382" w:hanging="420"/>
      </w:pPr>
      <w:rPr>
        <w:rFonts w:cs="Times New Roman"/>
      </w:rPr>
    </w:lvl>
    <w:lvl w:ilvl="7" w:tplc="04090017">
      <w:start w:val="1"/>
      <w:numFmt w:val="aiueoFullWidth"/>
      <w:lvlText w:val="(%8)"/>
      <w:lvlJc w:val="left"/>
      <w:pPr>
        <w:ind w:left="3802" w:hanging="420"/>
      </w:pPr>
      <w:rPr>
        <w:rFonts w:cs="Times New Roman"/>
      </w:rPr>
    </w:lvl>
    <w:lvl w:ilvl="8" w:tplc="04090011">
      <w:start w:val="1"/>
      <w:numFmt w:val="decimalEnclosedCircle"/>
      <w:lvlText w:val="%9"/>
      <w:lvlJc w:val="left"/>
      <w:pPr>
        <w:ind w:left="4222" w:hanging="420"/>
      </w:pPr>
      <w:rPr>
        <w:rFonts w:cs="Times New Roman"/>
      </w:rPr>
    </w:lvl>
  </w:abstractNum>
  <w:num w:numId="1" w16cid:durableId="248512791">
    <w:abstractNumId w:val="18"/>
  </w:num>
  <w:num w:numId="2" w16cid:durableId="1305502528">
    <w:abstractNumId w:val="14"/>
  </w:num>
  <w:num w:numId="3" w16cid:durableId="1629237275">
    <w:abstractNumId w:val="0"/>
  </w:num>
  <w:num w:numId="4" w16cid:durableId="1071931633">
    <w:abstractNumId w:val="10"/>
  </w:num>
  <w:num w:numId="5" w16cid:durableId="279654612">
    <w:abstractNumId w:val="4"/>
  </w:num>
  <w:num w:numId="6" w16cid:durableId="209731775">
    <w:abstractNumId w:val="16"/>
  </w:num>
  <w:num w:numId="7" w16cid:durableId="906109527">
    <w:abstractNumId w:val="5"/>
  </w:num>
  <w:num w:numId="8" w16cid:durableId="39667093">
    <w:abstractNumId w:val="17"/>
  </w:num>
  <w:num w:numId="9" w16cid:durableId="378239768">
    <w:abstractNumId w:val="6"/>
  </w:num>
  <w:num w:numId="10" w16cid:durableId="1161851175">
    <w:abstractNumId w:val="3"/>
  </w:num>
  <w:num w:numId="11" w16cid:durableId="1936474026">
    <w:abstractNumId w:val="8"/>
  </w:num>
  <w:num w:numId="12" w16cid:durableId="1575512469">
    <w:abstractNumId w:val="7"/>
  </w:num>
  <w:num w:numId="13" w16cid:durableId="1911689987">
    <w:abstractNumId w:val="2"/>
  </w:num>
  <w:num w:numId="14" w16cid:durableId="1881167839">
    <w:abstractNumId w:val="13"/>
  </w:num>
  <w:num w:numId="15" w16cid:durableId="2037147853">
    <w:abstractNumId w:val="1"/>
  </w:num>
  <w:num w:numId="16" w16cid:durableId="1499299173">
    <w:abstractNumId w:val="11"/>
  </w:num>
  <w:num w:numId="17" w16cid:durableId="869610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84822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0694842">
    <w:abstractNumId w:val="9"/>
  </w:num>
  <w:num w:numId="20" w16cid:durableId="1190726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48"/>
    <w:rsid w:val="00003618"/>
    <w:rsid w:val="00014836"/>
    <w:rsid w:val="000222FD"/>
    <w:rsid w:val="000226FD"/>
    <w:rsid w:val="0002745E"/>
    <w:rsid w:val="00036F0B"/>
    <w:rsid w:val="00044E91"/>
    <w:rsid w:val="000518D1"/>
    <w:rsid w:val="00083E41"/>
    <w:rsid w:val="00092FAE"/>
    <w:rsid w:val="000A702D"/>
    <w:rsid w:val="000B53B3"/>
    <w:rsid w:val="000D26E9"/>
    <w:rsid w:val="000D615D"/>
    <w:rsid w:val="000E031E"/>
    <w:rsid w:val="000E645E"/>
    <w:rsid w:val="00105035"/>
    <w:rsid w:val="0010632D"/>
    <w:rsid w:val="00114F5C"/>
    <w:rsid w:val="00117DCE"/>
    <w:rsid w:val="00141231"/>
    <w:rsid w:val="00146368"/>
    <w:rsid w:val="00161463"/>
    <w:rsid w:val="0017165A"/>
    <w:rsid w:val="001B1153"/>
    <w:rsid w:val="001D12F6"/>
    <w:rsid w:val="001D24E4"/>
    <w:rsid w:val="001D5D7D"/>
    <w:rsid w:val="001E3EE7"/>
    <w:rsid w:val="001E4B63"/>
    <w:rsid w:val="001F0AA7"/>
    <w:rsid w:val="001F1DCE"/>
    <w:rsid w:val="001F2833"/>
    <w:rsid w:val="001F451A"/>
    <w:rsid w:val="00200DEF"/>
    <w:rsid w:val="00211D83"/>
    <w:rsid w:val="00221955"/>
    <w:rsid w:val="00231A96"/>
    <w:rsid w:val="0023301C"/>
    <w:rsid w:val="0023622B"/>
    <w:rsid w:val="00250B0B"/>
    <w:rsid w:val="00276CEC"/>
    <w:rsid w:val="002775C5"/>
    <w:rsid w:val="00283BF7"/>
    <w:rsid w:val="002C3410"/>
    <w:rsid w:val="002E74F6"/>
    <w:rsid w:val="00306EB9"/>
    <w:rsid w:val="00310523"/>
    <w:rsid w:val="00314B67"/>
    <w:rsid w:val="00365ECC"/>
    <w:rsid w:val="00383514"/>
    <w:rsid w:val="003908E7"/>
    <w:rsid w:val="003A0B01"/>
    <w:rsid w:val="003A1A44"/>
    <w:rsid w:val="003A4E24"/>
    <w:rsid w:val="003B372B"/>
    <w:rsid w:val="003B3F74"/>
    <w:rsid w:val="003C4AC0"/>
    <w:rsid w:val="003D3D0D"/>
    <w:rsid w:val="003D3EDA"/>
    <w:rsid w:val="003D5D2A"/>
    <w:rsid w:val="003E47E9"/>
    <w:rsid w:val="003E623E"/>
    <w:rsid w:val="003F5F14"/>
    <w:rsid w:val="00414613"/>
    <w:rsid w:val="00416493"/>
    <w:rsid w:val="00456A10"/>
    <w:rsid w:val="00463389"/>
    <w:rsid w:val="00465CB8"/>
    <w:rsid w:val="004A10F8"/>
    <w:rsid w:val="004C5620"/>
    <w:rsid w:val="004C7BFD"/>
    <w:rsid w:val="004D40C2"/>
    <w:rsid w:val="004D5895"/>
    <w:rsid w:val="004D6F67"/>
    <w:rsid w:val="004E6064"/>
    <w:rsid w:val="004E7262"/>
    <w:rsid w:val="004E7BA4"/>
    <w:rsid w:val="00512AE9"/>
    <w:rsid w:val="00512B35"/>
    <w:rsid w:val="00513808"/>
    <w:rsid w:val="005223E0"/>
    <w:rsid w:val="005268E1"/>
    <w:rsid w:val="00541A94"/>
    <w:rsid w:val="005457A3"/>
    <w:rsid w:val="00545D1D"/>
    <w:rsid w:val="00555406"/>
    <w:rsid w:val="00555895"/>
    <w:rsid w:val="0056183C"/>
    <w:rsid w:val="0056471E"/>
    <w:rsid w:val="00576E60"/>
    <w:rsid w:val="00581EDB"/>
    <w:rsid w:val="00584B8A"/>
    <w:rsid w:val="00595CA8"/>
    <w:rsid w:val="005A008B"/>
    <w:rsid w:val="005A39D7"/>
    <w:rsid w:val="005C2100"/>
    <w:rsid w:val="005C58F7"/>
    <w:rsid w:val="005F680F"/>
    <w:rsid w:val="005F7CD6"/>
    <w:rsid w:val="00613CDD"/>
    <w:rsid w:val="006158F3"/>
    <w:rsid w:val="00626265"/>
    <w:rsid w:val="00633AAB"/>
    <w:rsid w:val="00664098"/>
    <w:rsid w:val="006829D5"/>
    <w:rsid w:val="006A1DDF"/>
    <w:rsid w:val="006B2BE8"/>
    <w:rsid w:val="006C0329"/>
    <w:rsid w:val="006D7497"/>
    <w:rsid w:val="006E41C3"/>
    <w:rsid w:val="006E5F8C"/>
    <w:rsid w:val="00700609"/>
    <w:rsid w:val="00704C9E"/>
    <w:rsid w:val="00735003"/>
    <w:rsid w:val="00736D48"/>
    <w:rsid w:val="007372C2"/>
    <w:rsid w:val="0074143A"/>
    <w:rsid w:val="0074373F"/>
    <w:rsid w:val="007478CC"/>
    <w:rsid w:val="0076780A"/>
    <w:rsid w:val="0077257F"/>
    <w:rsid w:val="007A5153"/>
    <w:rsid w:val="007A7059"/>
    <w:rsid w:val="007B0BD3"/>
    <w:rsid w:val="007D2966"/>
    <w:rsid w:val="007D733F"/>
    <w:rsid w:val="00820B35"/>
    <w:rsid w:val="00832C69"/>
    <w:rsid w:val="0084597F"/>
    <w:rsid w:val="00847A6D"/>
    <w:rsid w:val="00854AB0"/>
    <w:rsid w:val="00854ECA"/>
    <w:rsid w:val="00857595"/>
    <w:rsid w:val="008668AA"/>
    <w:rsid w:val="00882F20"/>
    <w:rsid w:val="008878D0"/>
    <w:rsid w:val="008C4B72"/>
    <w:rsid w:val="008C5172"/>
    <w:rsid w:val="008E5BCC"/>
    <w:rsid w:val="008E7AB4"/>
    <w:rsid w:val="008F4163"/>
    <w:rsid w:val="0090723C"/>
    <w:rsid w:val="00927BB5"/>
    <w:rsid w:val="009336AE"/>
    <w:rsid w:val="00952DAF"/>
    <w:rsid w:val="00954E34"/>
    <w:rsid w:val="009739B7"/>
    <w:rsid w:val="009739E0"/>
    <w:rsid w:val="00982842"/>
    <w:rsid w:val="009849E0"/>
    <w:rsid w:val="009A67AA"/>
    <w:rsid w:val="009B25E6"/>
    <w:rsid w:val="009D3854"/>
    <w:rsid w:val="009D3FEB"/>
    <w:rsid w:val="009F4374"/>
    <w:rsid w:val="009F4B80"/>
    <w:rsid w:val="00A01450"/>
    <w:rsid w:val="00A01AAD"/>
    <w:rsid w:val="00A23A23"/>
    <w:rsid w:val="00A32173"/>
    <w:rsid w:val="00A34D48"/>
    <w:rsid w:val="00A42FA3"/>
    <w:rsid w:val="00A431A3"/>
    <w:rsid w:val="00A4660C"/>
    <w:rsid w:val="00A47232"/>
    <w:rsid w:val="00A56055"/>
    <w:rsid w:val="00A719F0"/>
    <w:rsid w:val="00A851C9"/>
    <w:rsid w:val="00A853B6"/>
    <w:rsid w:val="00A9728E"/>
    <w:rsid w:val="00AC6BBD"/>
    <w:rsid w:val="00AD3548"/>
    <w:rsid w:val="00AE146D"/>
    <w:rsid w:val="00AE4AA0"/>
    <w:rsid w:val="00AF0A5F"/>
    <w:rsid w:val="00B02ED1"/>
    <w:rsid w:val="00B1239E"/>
    <w:rsid w:val="00B17A02"/>
    <w:rsid w:val="00B17F76"/>
    <w:rsid w:val="00B230F9"/>
    <w:rsid w:val="00B23203"/>
    <w:rsid w:val="00B2394F"/>
    <w:rsid w:val="00B26A76"/>
    <w:rsid w:val="00B33381"/>
    <w:rsid w:val="00B3751B"/>
    <w:rsid w:val="00B37CC5"/>
    <w:rsid w:val="00B53860"/>
    <w:rsid w:val="00B743D5"/>
    <w:rsid w:val="00B800A4"/>
    <w:rsid w:val="00B84EC3"/>
    <w:rsid w:val="00B9618F"/>
    <w:rsid w:val="00B9743F"/>
    <w:rsid w:val="00BA427A"/>
    <w:rsid w:val="00BA68F9"/>
    <w:rsid w:val="00BB3B38"/>
    <w:rsid w:val="00BB5547"/>
    <w:rsid w:val="00BC57C0"/>
    <w:rsid w:val="00C02FB7"/>
    <w:rsid w:val="00C0776A"/>
    <w:rsid w:val="00C1058C"/>
    <w:rsid w:val="00C12E34"/>
    <w:rsid w:val="00C33D6E"/>
    <w:rsid w:val="00C517AE"/>
    <w:rsid w:val="00C547A1"/>
    <w:rsid w:val="00C57609"/>
    <w:rsid w:val="00C61339"/>
    <w:rsid w:val="00C73D7E"/>
    <w:rsid w:val="00C94D7C"/>
    <w:rsid w:val="00CA319C"/>
    <w:rsid w:val="00CA739B"/>
    <w:rsid w:val="00CB30BC"/>
    <w:rsid w:val="00CC34D2"/>
    <w:rsid w:val="00CC66F5"/>
    <w:rsid w:val="00CD1388"/>
    <w:rsid w:val="00CF5BE7"/>
    <w:rsid w:val="00D1284F"/>
    <w:rsid w:val="00D2699D"/>
    <w:rsid w:val="00D26EE4"/>
    <w:rsid w:val="00D4165C"/>
    <w:rsid w:val="00D43A94"/>
    <w:rsid w:val="00D45382"/>
    <w:rsid w:val="00D55F3A"/>
    <w:rsid w:val="00D73E4A"/>
    <w:rsid w:val="00D87446"/>
    <w:rsid w:val="00D9091D"/>
    <w:rsid w:val="00D91B9D"/>
    <w:rsid w:val="00DA1766"/>
    <w:rsid w:val="00DA27A9"/>
    <w:rsid w:val="00DB0002"/>
    <w:rsid w:val="00DC0D9E"/>
    <w:rsid w:val="00DC59F2"/>
    <w:rsid w:val="00DC68BB"/>
    <w:rsid w:val="00DD0A79"/>
    <w:rsid w:val="00DD6991"/>
    <w:rsid w:val="00DE1385"/>
    <w:rsid w:val="00DE5558"/>
    <w:rsid w:val="00DE66EA"/>
    <w:rsid w:val="00DF13E9"/>
    <w:rsid w:val="00E019FC"/>
    <w:rsid w:val="00E162A6"/>
    <w:rsid w:val="00E344F4"/>
    <w:rsid w:val="00E37BB8"/>
    <w:rsid w:val="00E466DC"/>
    <w:rsid w:val="00E55E7C"/>
    <w:rsid w:val="00E702BE"/>
    <w:rsid w:val="00E7669E"/>
    <w:rsid w:val="00E8775E"/>
    <w:rsid w:val="00E92732"/>
    <w:rsid w:val="00EC3489"/>
    <w:rsid w:val="00EC4C3C"/>
    <w:rsid w:val="00EC7098"/>
    <w:rsid w:val="00EE7D41"/>
    <w:rsid w:val="00F07B06"/>
    <w:rsid w:val="00F07C38"/>
    <w:rsid w:val="00F147A1"/>
    <w:rsid w:val="00F23B46"/>
    <w:rsid w:val="00F42220"/>
    <w:rsid w:val="00F46508"/>
    <w:rsid w:val="00F47DA8"/>
    <w:rsid w:val="00F50386"/>
    <w:rsid w:val="00F72521"/>
    <w:rsid w:val="00F97C2A"/>
    <w:rsid w:val="00FA3FCF"/>
    <w:rsid w:val="00FB49CC"/>
    <w:rsid w:val="00FC2E1A"/>
    <w:rsid w:val="00FC756E"/>
    <w:rsid w:val="00FD013F"/>
    <w:rsid w:val="00FD201F"/>
    <w:rsid w:val="00FD3528"/>
    <w:rsid w:val="00FD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180CAB"/>
  <w15:docId w15:val="{CDDD5A46-1BBC-461A-92FD-26B9756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D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6D48"/>
    <w:pPr>
      <w:ind w:leftChars="400" w:left="840"/>
    </w:pPr>
  </w:style>
  <w:style w:type="paragraph" w:styleId="a4">
    <w:name w:val="Balloon Text"/>
    <w:basedOn w:val="a"/>
    <w:link w:val="a5"/>
    <w:uiPriority w:val="99"/>
    <w:semiHidden/>
    <w:rsid w:val="00BB5547"/>
    <w:rPr>
      <w:rFonts w:ascii="Arial" w:eastAsia="ＭＳ ゴシック" w:hAnsi="Arial"/>
      <w:sz w:val="18"/>
      <w:szCs w:val="18"/>
    </w:rPr>
  </w:style>
  <w:style w:type="character" w:customStyle="1" w:styleId="a5">
    <w:name w:val="吹き出し (文字)"/>
    <w:basedOn w:val="a0"/>
    <w:link w:val="a4"/>
    <w:uiPriority w:val="99"/>
    <w:semiHidden/>
    <w:locked/>
    <w:rsid w:val="00BB5547"/>
    <w:rPr>
      <w:rFonts w:ascii="Arial" w:eastAsia="ＭＳ ゴシック" w:hAnsi="Arial" w:cs="Times New Roman"/>
      <w:sz w:val="18"/>
      <w:szCs w:val="18"/>
    </w:rPr>
  </w:style>
  <w:style w:type="paragraph" w:styleId="a6">
    <w:name w:val="header"/>
    <w:basedOn w:val="a"/>
    <w:link w:val="a7"/>
    <w:uiPriority w:val="99"/>
    <w:rsid w:val="00BB3B38"/>
    <w:pPr>
      <w:tabs>
        <w:tab w:val="center" w:pos="4252"/>
        <w:tab w:val="right" w:pos="8504"/>
      </w:tabs>
      <w:snapToGrid w:val="0"/>
    </w:pPr>
  </w:style>
  <w:style w:type="character" w:customStyle="1" w:styleId="a7">
    <w:name w:val="ヘッダー (文字)"/>
    <w:basedOn w:val="a0"/>
    <w:link w:val="a6"/>
    <w:uiPriority w:val="99"/>
    <w:locked/>
    <w:rsid w:val="00BB3B38"/>
    <w:rPr>
      <w:rFonts w:cs="Times New Roman"/>
      <w:sz w:val="24"/>
    </w:rPr>
  </w:style>
  <w:style w:type="paragraph" w:styleId="a8">
    <w:name w:val="footer"/>
    <w:basedOn w:val="a"/>
    <w:link w:val="a9"/>
    <w:uiPriority w:val="99"/>
    <w:rsid w:val="00BB3B38"/>
    <w:pPr>
      <w:tabs>
        <w:tab w:val="center" w:pos="4252"/>
        <w:tab w:val="right" w:pos="8504"/>
      </w:tabs>
      <w:snapToGrid w:val="0"/>
    </w:pPr>
  </w:style>
  <w:style w:type="character" w:customStyle="1" w:styleId="a9">
    <w:name w:val="フッター (文字)"/>
    <w:basedOn w:val="a0"/>
    <w:link w:val="a8"/>
    <w:uiPriority w:val="99"/>
    <w:locked/>
    <w:rsid w:val="00BB3B38"/>
    <w:rPr>
      <w:rFonts w:cs="Times New Roman"/>
      <w:sz w:val="24"/>
    </w:rPr>
  </w:style>
  <w:style w:type="table" w:styleId="aa">
    <w:name w:val="Table Grid"/>
    <w:basedOn w:val="a1"/>
    <w:uiPriority w:val="99"/>
    <w:rsid w:val="007D29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70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E67F-2ED2-4353-B721-23E90E9B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tm00</cp:lastModifiedBy>
  <cp:revision>24</cp:revision>
  <cp:lastPrinted>2018-05-17T08:54:00Z</cp:lastPrinted>
  <dcterms:created xsi:type="dcterms:W3CDTF">2017-04-05T05:08:00Z</dcterms:created>
  <dcterms:modified xsi:type="dcterms:W3CDTF">2025-09-09T01:09:00Z</dcterms:modified>
</cp:coreProperties>
</file>