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37A4" w14:textId="77777777" w:rsidR="00083E41" w:rsidRPr="00FD661C" w:rsidRDefault="007A7059" w:rsidP="00736D48">
      <w:pPr>
        <w:jc w:val="center"/>
        <w:rPr>
          <w:rFonts w:ascii="ＤＦ特太ゴシック体" w:eastAsia="ＤＦ特太ゴシック体" w:hAnsi="ＤＦ特太ゴシック体"/>
          <w:sz w:val="28"/>
          <w:szCs w:val="28"/>
        </w:rPr>
      </w:pPr>
      <w:r>
        <w:rPr>
          <w:rFonts w:ascii="ＤＦ特太ゴシック体" w:eastAsia="ＤＦ特太ゴシック体" w:hAnsi="ＤＦ特太ゴシック体" w:hint="eastAsia"/>
          <w:sz w:val="28"/>
          <w:szCs w:val="28"/>
        </w:rPr>
        <w:t>豊橋市</w:t>
      </w:r>
      <w:r w:rsidR="00B37CC5">
        <w:rPr>
          <w:rFonts w:ascii="ＤＦ特太ゴシック体" w:eastAsia="ＤＦ特太ゴシック体" w:hAnsi="ＤＦ特太ゴシック体" w:hint="eastAsia"/>
          <w:sz w:val="28"/>
          <w:szCs w:val="28"/>
        </w:rPr>
        <w:t>立</w:t>
      </w:r>
      <w:r w:rsidR="00747F2D">
        <w:rPr>
          <w:rFonts w:ascii="ＤＦ特太ゴシック体" w:eastAsia="ＤＦ特太ゴシック体" w:hAnsi="ＤＦ特太ゴシック体" w:hint="eastAsia"/>
          <w:sz w:val="28"/>
          <w:szCs w:val="28"/>
        </w:rPr>
        <w:t>磯辺小</w:t>
      </w:r>
      <w:r w:rsidR="00083E41" w:rsidRPr="000D615D">
        <w:rPr>
          <w:rFonts w:ascii="ＤＦ特太ゴシック体" w:eastAsia="ＤＦ特太ゴシック体" w:hAnsi="ＤＦ特太ゴシック体" w:hint="eastAsia"/>
          <w:sz w:val="28"/>
          <w:szCs w:val="28"/>
        </w:rPr>
        <w:t>学校いじめ防止基本方針</w:t>
      </w:r>
    </w:p>
    <w:p w14:paraId="5D098244" w14:textId="5F07EFDE" w:rsidR="00795EC7" w:rsidRPr="002775C5" w:rsidRDefault="00C14451" w:rsidP="0044387F">
      <w:pPr>
        <w:wordWrap w:val="0"/>
        <w:jc w:val="right"/>
      </w:pPr>
      <w:r>
        <w:rPr>
          <w:rFonts w:hint="eastAsia"/>
        </w:rPr>
        <w:t>令和</w:t>
      </w:r>
      <w:r w:rsidR="00BC53B8">
        <w:rPr>
          <w:rFonts w:hint="eastAsia"/>
        </w:rPr>
        <w:t>８</w:t>
      </w:r>
      <w:r w:rsidR="004A0AF1">
        <w:rPr>
          <w:rFonts w:hint="eastAsia"/>
        </w:rPr>
        <w:t>年４</w:t>
      </w:r>
      <w:r w:rsidR="00EC5AFF">
        <w:rPr>
          <w:rFonts w:hint="eastAsia"/>
        </w:rPr>
        <w:t>月</w:t>
      </w:r>
      <w:r w:rsidR="0050289C">
        <w:rPr>
          <w:rFonts w:hint="eastAsia"/>
        </w:rPr>
        <w:t>２</w:t>
      </w:r>
      <w:r w:rsidR="00EC5AFF">
        <w:rPr>
          <w:rFonts w:hint="eastAsia"/>
        </w:rPr>
        <w:t xml:space="preserve">日　</w:t>
      </w:r>
    </w:p>
    <w:p w14:paraId="50D755ED" w14:textId="77777777" w:rsidR="00083E41" w:rsidRPr="00DA27A9" w:rsidRDefault="00083E41" w:rsidP="00515A17">
      <w:pPr>
        <w:spacing w:line="360" w:lineRule="exact"/>
        <w:jc w:val="left"/>
        <w:rPr>
          <w:rFonts w:ascii="ＭＳ ゴシック" w:eastAsia="ＭＳ ゴシック" w:hAnsi="ＭＳ ゴシック"/>
        </w:rPr>
      </w:pPr>
      <w:r>
        <w:rPr>
          <w:rFonts w:ascii="ＭＳ ゴシック" w:eastAsia="ＭＳ ゴシック" w:hAnsi="ＭＳ ゴシック" w:hint="eastAsia"/>
          <w:b/>
        </w:rPr>
        <w:t>１</w:t>
      </w:r>
      <w:r w:rsidRPr="001F0336">
        <w:rPr>
          <w:rFonts w:ascii="ＭＳ ゴシック" w:eastAsia="ＭＳ ゴシック" w:hAnsi="ＭＳ ゴシック" w:hint="eastAsia"/>
        </w:rPr>
        <w:t xml:space="preserve">　いじめの防止についての基本的な考え方</w:t>
      </w:r>
    </w:p>
    <w:p w14:paraId="17A7D96F" w14:textId="4B0A9C98" w:rsidR="00083E41" w:rsidRDefault="00083E41" w:rsidP="0065670E">
      <w:pPr>
        <w:spacing w:line="360" w:lineRule="exact"/>
        <w:ind w:leftChars="-200" w:left="224" w:hangingChars="300" w:hanging="666"/>
        <w:jc w:val="left"/>
        <w:rPr>
          <w:rFonts w:ascii="ＭＳ 明朝" w:hAnsi="ＭＳ 明朝"/>
        </w:rPr>
      </w:pPr>
      <w:r>
        <w:rPr>
          <w:rFonts w:hint="eastAsia"/>
          <w:b/>
        </w:rPr>
        <w:t xml:space="preserve">　　</w:t>
      </w:r>
      <w:r w:rsidR="0065670E">
        <w:rPr>
          <w:rFonts w:hint="eastAsia"/>
          <w:b/>
        </w:rPr>
        <w:t xml:space="preserve">　　</w:t>
      </w:r>
      <w:r w:rsidRPr="00734D4F">
        <w:rPr>
          <w:rFonts w:ascii="ＭＳ 明朝" w:hAnsi="ＭＳ 明朝" w:hint="eastAsia"/>
          <w:u w:val="single"/>
        </w:rPr>
        <w:t>いじめは、いじめられた児童生徒の心身に深刻な影響を及ぼす許されない行為である。また、どの児童生徒も被害者にも加害者にもなりうる。</w:t>
      </w:r>
      <w:r>
        <w:rPr>
          <w:rFonts w:ascii="ＭＳ 明朝" w:hAnsi="ＭＳ 明朝" w:hint="eastAsia"/>
        </w:rPr>
        <w:t>これらの基本的な考えを基に教職員が日頃からささいな兆候を見逃さないように努めるとともに、学校全体で組織的に対応していく。</w:t>
      </w:r>
    </w:p>
    <w:p w14:paraId="1D4D3EA9" w14:textId="77777777" w:rsidR="001F0336" w:rsidRPr="00C42477" w:rsidRDefault="001F0336" w:rsidP="00515A17">
      <w:pPr>
        <w:spacing w:line="360" w:lineRule="exact"/>
        <w:ind w:leftChars="100" w:left="442" w:hangingChars="100" w:hanging="221"/>
        <w:jc w:val="left"/>
        <w:rPr>
          <w:rFonts w:ascii="ＭＳ 明朝" w:hAnsi="ＭＳ 明朝"/>
        </w:rPr>
      </w:pPr>
      <w:r>
        <w:rPr>
          <w:rFonts w:ascii="ＭＳ 明朝" w:hAnsi="ＭＳ 明朝" w:hint="eastAsia"/>
        </w:rPr>
        <w:t xml:space="preserve">　</w:t>
      </w:r>
      <w:r w:rsidR="00C42477">
        <w:rPr>
          <w:rFonts w:ascii="ＭＳ 明朝" w:hAnsi="ＭＳ 明朝" w:hint="eastAsia"/>
        </w:rPr>
        <w:t>平成28</w:t>
      </w:r>
      <w:r w:rsidRPr="00C42477">
        <w:rPr>
          <w:rFonts w:ascii="ＭＳ 明朝" w:hAnsi="ＭＳ 明朝" w:hint="eastAsia"/>
        </w:rPr>
        <w:t>年度に児童福祉法が一部改正され、児童生徒に対しては「児童の権利に関する</w:t>
      </w:r>
    </w:p>
    <w:p w14:paraId="376989E0" w14:textId="77777777" w:rsidR="001F0336" w:rsidRPr="00C42477" w:rsidRDefault="001F0336" w:rsidP="00515A17">
      <w:pPr>
        <w:spacing w:line="360" w:lineRule="exact"/>
        <w:ind w:leftChars="100" w:left="442" w:hangingChars="100" w:hanging="221"/>
        <w:jc w:val="left"/>
        <w:rPr>
          <w:rFonts w:ascii="ＭＳ 明朝" w:hAnsi="ＭＳ 明朝"/>
        </w:rPr>
      </w:pPr>
      <w:r w:rsidRPr="00C42477">
        <w:rPr>
          <w:rFonts w:ascii="ＭＳ 明朝" w:hAnsi="ＭＳ 明朝" w:hint="eastAsia"/>
        </w:rPr>
        <w:t>条約」に掲げられている理念を十分に踏まえた上で、全ての児童生徒が健全に育成され</w:t>
      </w:r>
    </w:p>
    <w:p w14:paraId="66DB1DDB" w14:textId="77777777" w:rsidR="001F0336" w:rsidRPr="00C42477" w:rsidRDefault="001F0336" w:rsidP="00515A17">
      <w:pPr>
        <w:spacing w:line="360" w:lineRule="exact"/>
        <w:ind w:leftChars="100" w:left="442" w:hangingChars="100" w:hanging="221"/>
        <w:jc w:val="left"/>
        <w:rPr>
          <w:rFonts w:ascii="ＭＳ 明朝"/>
        </w:rPr>
      </w:pPr>
      <w:r w:rsidRPr="00C42477">
        <w:rPr>
          <w:rFonts w:ascii="ＭＳ 明朝" w:hAnsi="ＭＳ 明朝" w:hint="eastAsia"/>
        </w:rPr>
        <w:t>るよう、適切な養育を受け、健やかな成長・発達や自立を保障されることが明確化された。</w:t>
      </w:r>
    </w:p>
    <w:p w14:paraId="7F153F55" w14:textId="77777777" w:rsidR="00C42477" w:rsidRDefault="00C42477" w:rsidP="00C42477">
      <w:pPr>
        <w:spacing w:line="360" w:lineRule="exact"/>
        <w:ind w:leftChars="100" w:left="221"/>
        <w:jc w:val="left"/>
        <w:rPr>
          <w:rFonts w:ascii="ＭＳ 明朝" w:hAnsi="ＭＳ 明朝"/>
        </w:rPr>
      </w:pPr>
      <w:r>
        <w:rPr>
          <w:rFonts w:ascii="ＭＳ 明朝" w:hAnsi="ＭＳ 明朝" w:hint="eastAsia"/>
        </w:rPr>
        <w:t>また、</w:t>
      </w:r>
      <w:r>
        <w:rPr>
          <w:rFonts w:ascii="ＭＳ 明朝" w:hAnsi="ＭＳ 明朝"/>
        </w:rPr>
        <w:t>平成</w:t>
      </w:r>
      <w:r>
        <w:rPr>
          <w:rFonts w:ascii="ＭＳ 明朝" w:hAnsi="ＭＳ 明朝" w:hint="eastAsia"/>
        </w:rPr>
        <w:t>29年3月</w:t>
      </w:r>
      <w:r>
        <w:rPr>
          <w:rFonts w:ascii="ＭＳ 明朝" w:hAnsi="ＭＳ 明朝"/>
        </w:rPr>
        <w:t>14日に「いじめの防止</w:t>
      </w:r>
      <w:r>
        <w:rPr>
          <w:rFonts w:ascii="ＭＳ 明朝" w:hAnsi="ＭＳ 明朝" w:hint="eastAsia"/>
        </w:rPr>
        <w:t>等</w:t>
      </w:r>
      <w:r>
        <w:rPr>
          <w:rFonts w:ascii="ＭＳ 明朝" w:hAnsi="ＭＳ 明朝"/>
        </w:rPr>
        <w:t>のための基本的な方針」が</w:t>
      </w:r>
      <w:r>
        <w:rPr>
          <w:rFonts w:ascii="ＭＳ 明朝" w:hAnsi="ＭＳ 明朝" w:hint="eastAsia"/>
        </w:rPr>
        <w:t>改定され、より実効性のあるいじめ防止の取り組みをしていくことが重要となった。</w:t>
      </w:r>
    </w:p>
    <w:p w14:paraId="6D2BABD8" w14:textId="1047DFCE" w:rsidR="000C4469" w:rsidRPr="0044387F" w:rsidRDefault="00083E41" w:rsidP="0044387F">
      <w:pPr>
        <w:spacing w:line="360" w:lineRule="exact"/>
        <w:ind w:leftChars="100" w:left="221" w:firstLineChars="100" w:firstLine="221"/>
        <w:jc w:val="left"/>
        <w:rPr>
          <w:rFonts w:ascii="ＭＳ 明朝" w:hAnsi="ＭＳ 明朝"/>
        </w:rPr>
      </w:pPr>
      <w:r>
        <w:rPr>
          <w:rFonts w:ascii="ＭＳ 明朝" w:hAnsi="ＭＳ 明朝" w:hint="eastAsia"/>
        </w:rPr>
        <w:t>学校は、児童生徒が教職員や周囲の友人との信頼関係の中で、安心・安全に生活できる場でなくてはならない。児童生徒一人一人が大切にされているという実感をもつとともに、互いに認め合える人間関係をつくり、集団の一員としての自覚と自信を身に付けることができる学校づくりに取り組んでいく。そうした中で、児童生徒が自己肯定感や自己有用感を育み、仲間と共に人間的に成長できる魅力ある学校づくりを進める。</w:t>
      </w:r>
    </w:p>
    <w:p w14:paraId="3F6C62FF" w14:textId="30618F65" w:rsidR="007F01A8" w:rsidRDefault="0065670E" w:rsidP="008559D4">
      <w:pPr>
        <w:spacing w:line="360" w:lineRule="exact"/>
        <w:jc w:val="left"/>
        <w:rPr>
          <w:rFonts w:hAnsi="Wingdings" w:cs="ＭＳ 明朝" w:hint="eastAsia"/>
          <w:szCs w:val="24"/>
        </w:rPr>
      </w:pPr>
      <w:r>
        <w:rPr>
          <w:rFonts w:hAnsi="Wingdings" w:cs="ＭＳ 明朝" w:hint="eastAsia"/>
          <w:noProof/>
          <w:szCs w:val="24"/>
        </w:rPr>
        <mc:AlternateContent>
          <mc:Choice Requires="wps">
            <w:drawing>
              <wp:anchor distT="0" distB="0" distL="114300" distR="114300" simplePos="0" relativeHeight="251673600" behindDoc="0" locked="0" layoutInCell="1" allowOverlap="1" wp14:anchorId="39DD6A0B" wp14:editId="600D79FA">
                <wp:simplePos x="0" y="0"/>
                <wp:positionH relativeFrom="column">
                  <wp:posOffset>57150</wp:posOffset>
                </wp:positionH>
                <wp:positionV relativeFrom="paragraph">
                  <wp:posOffset>150495</wp:posOffset>
                </wp:positionV>
                <wp:extent cx="5911850" cy="1156970"/>
                <wp:effectExtent l="0" t="0" r="12700" b="2413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156970"/>
                        </a:xfrm>
                        <a:prstGeom prst="rect">
                          <a:avLst/>
                        </a:prstGeom>
                        <a:solidFill>
                          <a:srgbClr val="FFFFFF"/>
                        </a:solidFill>
                        <a:ln w="25400">
                          <a:solidFill>
                            <a:srgbClr val="000000"/>
                          </a:solidFill>
                          <a:miter lim="800000"/>
                          <a:headEnd/>
                          <a:tailEnd/>
                        </a:ln>
                      </wps:spPr>
                      <wps:txbx>
                        <w:txbxContent>
                          <w:p w14:paraId="79F1FBF0" w14:textId="5490C6CC" w:rsidR="008559D4" w:rsidRPr="001B3C32" w:rsidRDefault="008559D4">
                            <w:pPr>
                              <w:rPr>
                                <w:b/>
                              </w:rPr>
                            </w:pPr>
                            <w:r w:rsidRPr="001B3C32">
                              <w:rPr>
                                <w:rFonts w:hint="eastAsia"/>
                                <w:b/>
                              </w:rPr>
                              <w:t>≪法における　いじめの定義≫</w:t>
                            </w:r>
                            <w:r w:rsidR="0065670E">
                              <w:rPr>
                                <w:rFonts w:hint="eastAsia"/>
                                <w:b/>
                              </w:rPr>
                              <w:t xml:space="preserve">　「いじめ防止対策推進法」より</w:t>
                            </w:r>
                          </w:p>
                          <w:p w14:paraId="535B0D70" w14:textId="77777777" w:rsidR="008559D4" w:rsidRDefault="008559D4" w:rsidP="008559D4">
                            <w:pPr>
                              <w:ind w:left="221" w:hangingChars="100" w:hanging="221"/>
                            </w:pPr>
                            <w:r>
                              <w:rPr>
                                <w:rFonts w:hint="eastAsia"/>
                              </w:rPr>
                              <w:t>第２条　この法律において「いじめ」とは、児童等に対して、当該児童等が在籍する学校に在籍している等当該児童等と一定の人間関係にある他の児童等が行う</w:t>
                            </w:r>
                            <w:r w:rsidRPr="00734D4F">
                              <w:rPr>
                                <w:rFonts w:hint="eastAsia"/>
                                <w:u w:val="single"/>
                              </w:rPr>
                              <w:t>心理的または物理的な</w:t>
                            </w:r>
                            <w:r w:rsidR="007244C1" w:rsidRPr="00734D4F">
                              <w:rPr>
                                <w:rFonts w:hint="eastAsia"/>
                                <w:u w:val="single"/>
                              </w:rPr>
                              <w:t>影響を与える行為（インターネットを通じて行われるものを含む</w:t>
                            </w:r>
                            <w:r w:rsidR="007244C1">
                              <w:rPr>
                                <w:rFonts w:hint="eastAsia"/>
                              </w:rPr>
                              <w:t>）であって、当該行為の対象となった</w:t>
                            </w:r>
                            <w:r w:rsidR="007244C1" w:rsidRPr="00734D4F">
                              <w:rPr>
                                <w:rFonts w:hint="eastAsia"/>
                                <w:u w:val="single"/>
                              </w:rPr>
                              <w:t>児童等が心身の苦痛を感じているもの</w:t>
                            </w:r>
                            <w:r w:rsidR="007244C1">
                              <w:rPr>
                                <w:rFonts w:hint="eastAsia"/>
                              </w:rPr>
                              <w:t>をいう。</w:t>
                            </w:r>
                          </w:p>
                          <w:p w14:paraId="671F6737" w14:textId="77777777" w:rsidR="008559D4" w:rsidRDefault="008559D4">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D6A0B" id="_x0000_t202" coordsize="21600,21600" o:spt="202" path="m,l,21600r21600,l21600,xe">
                <v:stroke joinstyle="miter"/>
                <v:path gradientshapeok="t" o:connecttype="rect"/>
              </v:shapetype>
              <v:shape id="Text Box 22" o:spid="_x0000_s1026" type="#_x0000_t202" style="position:absolute;margin-left:4.5pt;margin-top:11.85pt;width:465.5pt;height:9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" strokeweight="2pt">
                <v:textbox inset="5.85pt,.7pt,5.85pt,.7pt">
                  <w:txbxContent>
                    <w:p w14:paraId="79F1FBF0" w14:textId="5490C6CC" w:rsidR="008559D4" w:rsidRPr="001B3C32" w:rsidRDefault="008559D4">
                      <w:pPr>
                        <w:rPr>
                          <w:b/>
                        </w:rPr>
                      </w:pPr>
                      <w:r w:rsidRPr="001B3C32">
                        <w:rPr>
                          <w:rFonts w:hint="eastAsia"/>
                          <w:b/>
                        </w:rPr>
                        <w:t>≪法における　いじめの定義≫</w:t>
                      </w:r>
                      <w:r w:rsidR="0065670E">
                        <w:rPr>
                          <w:rFonts w:hint="eastAsia"/>
                          <w:b/>
                        </w:rPr>
                        <w:t xml:space="preserve">　「いじめ防止対策推進法」より</w:t>
                      </w:r>
                    </w:p>
                    <w:p w14:paraId="535B0D70" w14:textId="77777777" w:rsidR="008559D4" w:rsidRDefault="008559D4" w:rsidP="008559D4">
                      <w:pPr>
                        <w:ind w:left="221" w:hangingChars="100" w:hanging="221"/>
                      </w:pPr>
                      <w:r>
                        <w:rPr>
                          <w:rFonts w:hint="eastAsia"/>
                        </w:rPr>
                        <w:t>第２条　この法律において「いじめ」とは、児童等に対して、当該児童等が在籍する学校に在籍している等当該児童等と一定の人間関係にある他の児童等が行う</w:t>
                      </w:r>
                      <w:r w:rsidRPr="00734D4F">
                        <w:rPr>
                          <w:rFonts w:hint="eastAsia"/>
                          <w:u w:val="single"/>
                        </w:rPr>
                        <w:t>心理的または物理的な</w:t>
                      </w:r>
                      <w:r w:rsidR="007244C1" w:rsidRPr="00734D4F">
                        <w:rPr>
                          <w:rFonts w:hint="eastAsia"/>
                          <w:u w:val="single"/>
                        </w:rPr>
                        <w:t>影響を与える行為（インターネットを通じて行われるものを含む</w:t>
                      </w:r>
                      <w:r w:rsidR="007244C1">
                        <w:rPr>
                          <w:rFonts w:hint="eastAsia"/>
                        </w:rPr>
                        <w:t>）であって、当該行為の対象となった</w:t>
                      </w:r>
                      <w:r w:rsidR="007244C1" w:rsidRPr="00734D4F">
                        <w:rPr>
                          <w:rFonts w:hint="eastAsia"/>
                          <w:u w:val="single"/>
                        </w:rPr>
                        <w:t>児童等が心身の苦痛を感じているもの</w:t>
                      </w:r>
                      <w:r w:rsidR="007244C1">
                        <w:rPr>
                          <w:rFonts w:hint="eastAsia"/>
                        </w:rPr>
                        <w:t>をいう。</w:t>
                      </w:r>
                    </w:p>
                    <w:p w14:paraId="671F6737" w14:textId="77777777" w:rsidR="008559D4" w:rsidRDefault="008559D4">
                      <w:r>
                        <w:rPr>
                          <w:rFonts w:hint="eastAsia"/>
                        </w:rPr>
                        <w:t xml:space="preserve">　</w:t>
                      </w:r>
                    </w:p>
                  </w:txbxContent>
                </v:textbox>
              </v:shape>
            </w:pict>
          </mc:Fallback>
        </mc:AlternateContent>
      </w:r>
    </w:p>
    <w:p w14:paraId="3C1EAF46" w14:textId="77777777" w:rsidR="008559D4" w:rsidRDefault="008559D4" w:rsidP="007F01A8">
      <w:pPr>
        <w:spacing w:line="360" w:lineRule="exact"/>
        <w:ind w:leftChars="100" w:left="442" w:hangingChars="100" w:hanging="221"/>
        <w:jc w:val="left"/>
        <w:rPr>
          <w:rFonts w:hAnsi="Wingdings" w:cs="ＭＳ 明朝" w:hint="eastAsia"/>
          <w:szCs w:val="24"/>
        </w:rPr>
      </w:pPr>
    </w:p>
    <w:p w14:paraId="0036D3B8" w14:textId="77777777" w:rsidR="008559D4" w:rsidRDefault="008559D4" w:rsidP="007F01A8">
      <w:pPr>
        <w:spacing w:line="360" w:lineRule="exact"/>
        <w:ind w:leftChars="100" w:left="442" w:hangingChars="100" w:hanging="221"/>
        <w:jc w:val="left"/>
        <w:rPr>
          <w:rFonts w:hAnsi="Wingdings" w:cs="ＭＳ 明朝" w:hint="eastAsia"/>
          <w:szCs w:val="24"/>
        </w:rPr>
      </w:pPr>
    </w:p>
    <w:p w14:paraId="5264F1AA" w14:textId="77777777" w:rsidR="008559D4" w:rsidRDefault="008559D4" w:rsidP="007F01A8">
      <w:pPr>
        <w:spacing w:line="360" w:lineRule="exact"/>
        <w:ind w:leftChars="100" w:left="442" w:hangingChars="100" w:hanging="221"/>
        <w:jc w:val="left"/>
        <w:rPr>
          <w:rFonts w:hAnsi="Wingdings" w:cs="ＭＳ 明朝" w:hint="eastAsia"/>
          <w:szCs w:val="24"/>
        </w:rPr>
      </w:pPr>
    </w:p>
    <w:p w14:paraId="0597ECF7" w14:textId="77777777" w:rsidR="008559D4" w:rsidRDefault="008559D4" w:rsidP="007F01A8">
      <w:pPr>
        <w:spacing w:line="360" w:lineRule="exact"/>
        <w:ind w:leftChars="100" w:left="442" w:hangingChars="100" w:hanging="221"/>
        <w:jc w:val="left"/>
        <w:rPr>
          <w:rFonts w:hAnsi="Wingdings" w:cs="ＭＳ 明朝" w:hint="eastAsia"/>
          <w:szCs w:val="24"/>
        </w:rPr>
      </w:pPr>
    </w:p>
    <w:p w14:paraId="306A784D" w14:textId="77777777" w:rsidR="008559D4" w:rsidRDefault="008559D4" w:rsidP="007F01A8">
      <w:pPr>
        <w:spacing w:line="360" w:lineRule="exact"/>
        <w:ind w:leftChars="100" w:left="442" w:hangingChars="100" w:hanging="221"/>
        <w:jc w:val="left"/>
        <w:rPr>
          <w:rFonts w:hAnsi="Wingdings" w:cs="ＭＳ 明朝" w:hint="eastAsia"/>
          <w:szCs w:val="24"/>
        </w:rPr>
      </w:pPr>
    </w:p>
    <w:p w14:paraId="7F960121" w14:textId="77777777" w:rsidR="008559D4" w:rsidRDefault="00033809" w:rsidP="007F01A8">
      <w:pPr>
        <w:spacing w:line="360" w:lineRule="exact"/>
        <w:ind w:leftChars="100" w:left="442" w:hangingChars="100" w:hanging="221"/>
        <w:jc w:val="left"/>
        <w:rPr>
          <w:rFonts w:hAnsi="Wingdings" w:cs="ＭＳ 明朝" w:hint="eastAsia"/>
          <w:szCs w:val="24"/>
        </w:rPr>
      </w:pPr>
      <w:r>
        <w:rPr>
          <w:rFonts w:hAnsi="Wingdings" w:cs="ＭＳ 明朝" w:hint="eastAsia"/>
          <w:noProof/>
          <w:szCs w:val="24"/>
        </w:rPr>
        <mc:AlternateContent>
          <mc:Choice Requires="wps">
            <w:drawing>
              <wp:anchor distT="0" distB="0" distL="114300" distR="114300" simplePos="0" relativeHeight="251674624" behindDoc="0" locked="0" layoutInCell="1" allowOverlap="1" wp14:anchorId="1245A1D7" wp14:editId="135257CE">
                <wp:simplePos x="0" y="0"/>
                <wp:positionH relativeFrom="column">
                  <wp:posOffset>57785</wp:posOffset>
                </wp:positionH>
                <wp:positionV relativeFrom="paragraph">
                  <wp:posOffset>86360</wp:posOffset>
                </wp:positionV>
                <wp:extent cx="5911850" cy="2169160"/>
                <wp:effectExtent l="5715" t="8255" r="6985" b="1333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169160"/>
                        </a:xfrm>
                        <a:prstGeom prst="rect">
                          <a:avLst/>
                        </a:prstGeom>
                        <a:solidFill>
                          <a:srgbClr val="FFFFFF"/>
                        </a:solidFill>
                        <a:ln w="9525">
                          <a:solidFill>
                            <a:srgbClr val="000000"/>
                          </a:solidFill>
                          <a:miter lim="800000"/>
                          <a:headEnd/>
                          <a:tailEnd/>
                        </a:ln>
                      </wps:spPr>
                      <wps:txbx>
                        <w:txbxContent>
                          <w:p w14:paraId="13A79BD1" w14:textId="77777777" w:rsidR="007244C1" w:rsidRDefault="007244C1">
                            <w:r>
                              <w:rPr>
                                <w:rFonts w:hint="eastAsia"/>
                              </w:rPr>
                              <w:t>●</w:t>
                            </w:r>
                            <w:r w:rsidRPr="001B3C32">
                              <w:rPr>
                                <w:rFonts w:hint="eastAsia"/>
                                <w:b/>
                              </w:rPr>
                              <w:t>いじめの態様の例</w:t>
                            </w:r>
                          </w:p>
                          <w:p w14:paraId="20115CDF" w14:textId="77777777" w:rsidR="007244C1" w:rsidRDefault="007244C1">
                            <w:r>
                              <w:rPr>
                                <w:rFonts w:hint="eastAsia"/>
                              </w:rPr>
                              <w:t>・冷やかしやからかい、悪口や脅し文句、嫌なことを言われる</w:t>
                            </w:r>
                          </w:p>
                          <w:p w14:paraId="5524967A" w14:textId="77777777" w:rsidR="007244C1" w:rsidRDefault="007244C1">
                            <w:r>
                              <w:rPr>
                                <w:rFonts w:hint="eastAsia"/>
                              </w:rPr>
                              <w:t>・仲間はずれ、集団による無視をされる</w:t>
                            </w:r>
                          </w:p>
                          <w:p w14:paraId="77AD9A63" w14:textId="77777777" w:rsidR="007244C1" w:rsidRDefault="007244C1">
                            <w:r>
                              <w:rPr>
                                <w:rFonts w:hint="eastAsia"/>
                              </w:rPr>
                              <w:t>・軽くぶつかられたり、遊ぶふりをして叩かれたり、蹴られたりする</w:t>
                            </w:r>
                          </w:p>
                          <w:p w14:paraId="5A08C086" w14:textId="77777777" w:rsidR="007244C1" w:rsidRDefault="009371A4">
                            <w:r>
                              <w:rPr>
                                <w:rFonts w:hint="eastAsia"/>
                              </w:rPr>
                              <w:t>・ひどくぶつから</w:t>
                            </w:r>
                            <w:r w:rsidR="007244C1">
                              <w:rPr>
                                <w:rFonts w:hint="eastAsia"/>
                              </w:rPr>
                              <w:t>れたり、叩かれたり、蹴られたりする</w:t>
                            </w:r>
                          </w:p>
                          <w:p w14:paraId="1CCEB890" w14:textId="77777777" w:rsidR="007244C1" w:rsidRDefault="007244C1">
                            <w:r>
                              <w:rPr>
                                <w:rFonts w:hint="eastAsia"/>
                              </w:rPr>
                              <w:t>・金品をたかられる</w:t>
                            </w:r>
                          </w:p>
                          <w:p w14:paraId="418B24A9" w14:textId="77777777" w:rsidR="007244C1" w:rsidRDefault="007244C1">
                            <w:r>
                              <w:rPr>
                                <w:rFonts w:hint="eastAsia"/>
                              </w:rPr>
                              <w:t>・金品を隠されたり、盗まれたり、壊されたり、捨てられたりする</w:t>
                            </w:r>
                          </w:p>
                          <w:p w14:paraId="120A31A7" w14:textId="77777777" w:rsidR="007244C1" w:rsidRDefault="007244C1">
                            <w:r>
                              <w:rPr>
                                <w:rFonts w:hint="eastAsia"/>
                              </w:rPr>
                              <w:t>・嫌なことや恥ずかしいこと、危険なことをされたり、させられたりする</w:t>
                            </w:r>
                          </w:p>
                          <w:p w14:paraId="2C1F875F" w14:textId="77777777" w:rsidR="007244C1" w:rsidRDefault="007244C1">
                            <w:r>
                              <w:rPr>
                                <w:rFonts w:hint="eastAsia"/>
                              </w:rPr>
                              <w:t>・パソコンや携帯電話等で、誹謗中傷や嫌なことをされる　等</w:t>
                            </w:r>
                          </w:p>
                          <w:p w14:paraId="509907B9" w14:textId="77777777" w:rsidR="007244C1" w:rsidRPr="001B3C32" w:rsidRDefault="007244C1">
                            <w:pPr>
                              <w:rPr>
                                <w:sz w:val="21"/>
                                <w:szCs w:val="21"/>
                              </w:rPr>
                            </w:pPr>
                            <w:r>
                              <w:rPr>
                                <w:rFonts w:hint="eastAsia"/>
                              </w:rPr>
                              <w:t xml:space="preserve">　</w:t>
                            </w:r>
                            <w:r w:rsidRPr="001B3C32">
                              <w:rPr>
                                <w:rFonts w:hint="eastAsia"/>
                                <w:sz w:val="21"/>
                                <w:szCs w:val="21"/>
                              </w:rPr>
                              <w:t>「いじめ</w:t>
                            </w:r>
                            <w:r w:rsidR="001B3C32" w:rsidRPr="001B3C32">
                              <w:rPr>
                                <w:rFonts w:hint="eastAsia"/>
                                <w:sz w:val="21"/>
                                <w:szCs w:val="21"/>
                              </w:rPr>
                              <w:t>防止等のための基本的な方針」＜平成</w:t>
                            </w:r>
                            <w:r w:rsidR="001B3C32" w:rsidRPr="001B3C32">
                              <w:rPr>
                                <w:rFonts w:hint="eastAsia"/>
                                <w:sz w:val="21"/>
                                <w:szCs w:val="21"/>
                              </w:rPr>
                              <w:t>25</w:t>
                            </w:r>
                            <w:r w:rsidR="001B3C32" w:rsidRPr="001B3C32">
                              <w:rPr>
                                <w:rFonts w:hint="eastAsia"/>
                                <w:sz w:val="21"/>
                                <w:szCs w:val="21"/>
                              </w:rPr>
                              <w:t>年</w:t>
                            </w:r>
                            <w:r w:rsidR="001B3C32" w:rsidRPr="001B3C32">
                              <w:rPr>
                                <w:rFonts w:hint="eastAsia"/>
                                <w:sz w:val="21"/>
                                <w:szCs w:val="21"/>
                              </w:rPr>
                              <w:t>10</w:t>
                            </w:r>
                            <w:r w:rsidR="001B3C32" w:rsidRPr="001B3C32">
                              <w:rPr>
                                <w:rFonts w:hint="eastAsia"/>
                                <w:sz w:val="21"/>
                                <w:szCs w:val="21"/>
                              </w:rPr>
                              <w:t>月</w:t>
                            </w:r>
                            <w:r w:rsidR="001B3C32" w:rsidRPr="001B3C32">
                              <w:rPr>
                                <w:rFonts w:hint="eastAsia"/>
                                <w:sz w:val="21"/>
                                <w:szCs w:val="21"/>
                              </w:rPr>
                              <w:t>11</w:t>
                            </w:r>
                            <w:r w:rsidR="001B3C32" w:rsidRPr="001B3C32">
                              <w:rPr>
                                <w:rFonts w:hint="eastAsia"/>
                                <w:sz w:val="21"/>
                                <w:szCs w:val="21"/>
                              </w:rPr>
                              <w:t>日文部科学大臣決定＞より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A1D7" id="Text Box 23" o:spid="_x0000_s1027" type="#_x0000_t202" style="position:absolute;left:0;text-align:left;margin-left:4.55pt;margin-top:6.8pt;width:465.5pt;height:17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">
                <v:textbox inset="5.85pt,.7pt,5.85pt,.7pt">
                  <w:txbxContent>
                    <w:p w14:paraId="13A79BD1" w14:textId="77777777" w:rsidR="007244C1" w:rsidRDefault="007244C1">
                      <w:r>
                        <w:rPr>
                          <w:rFonts w:hint="eastAsia"/>
                        </w:rPr>
                        <w:t>●</w:t>
                      </w:r>
                      <w:r w:rsidRPr="001B3C32">
                        <w:rPr>
                          <w:rFonts w:hint="eastAsia"/>
                          <w:b/>
                        </w:rPr>
                        <w:t>いじめの態様の例</w:t>
                      </w:r>
                    </w:p>
                    <w:p w14:paraId="20115CDF" w14:textId="77777777" w:rsidR="007244C1" w:rsidRDefault="007244C1">
                      <w:r>
                        <w:rPr>
                          <w:rFonts w:hint="eastAsia"/>
                        </w:rPr>
                        <w:t>・冷やかしやからかい、悪口や脅し文句、嫌なことを言われる</w:t>
                      </w:r>
                    </w:p>
                    <w:p w14:paraId="5524967A" w14:textId="77777777" w:rsidR="007244C1" w:rsidRDefault="007244C1">
                      <w:r>
                        <w:rPr>
                          <w:rFonts w:hint="eastAsia"/>
                        </w:rPr>
                        <w:t>・仲間はずれ、集団による無視をされる</w:t>
                      </w:r>
                    </w:p>
                    <w:p w14:paraId="77AD9A63" w14:textId="77777777" w:rsidR="007244C1" w:rsidRDefault="007244C1">
                      <w:r>
                        <w:rPr>
                          <w:rFonts w:hint="eastAsia"/>
                        </w:rPr>
                        <w:t>・軽くぶつかられたり、遊ぶふりをして叩かれたり、蹴られたりする</w:t>
                      </w:r>
                    </w:p>
                    <w:p w14:paraId="5A08C086" w14:textId="77777777" w:rsidR="007244C1" w:rsidRDefault="009371A4">
                      <w:r>
                        <w:rPr>
                          <w:rFonts w:hint="eastAsia"/>
                        </w:rPr>
                        <w:t>・ひどくぶつから</w:t>
                      </w:r>
                      <w:r w:rsidR="007244C1">
                        <w:rPr>
                          <w:rFonts w:hint="eastAsia"/>
                        </w:rPr>
                        <w:t>れたり、叩かれたり、蹴られたりする</w:t>
                      </w:r>
                    </w:p>
                    <w:p w14:paraId="1CCEB890" w14:textId="77777777" w:rsidR="007244C1" w:rsidRDefault="007244C1">
                      <w:r>
                        <w:rPr>
                          <w:rFonts w:hint="eastAsia"/>
                        </w:rPr>
                        <w:t>・金品をたかられる</w:t>
                      </w:r>
                    </w:p>
                    <w:p w14:paraId="418B24A9" w14:textId="77777777" w:rsidR="007244C1" w:rsidRDefault="007244C1">
                      <w:r>
                        <w:rPr>
                          <w:rFonts w:hint="eastAsia"/>
                        </w:rPr>
                        <w:t>・金品を隠されたり、盗まれたり、壊されたり、捨てられたりする</w:t>
                      </w:r>
                    </w:p>
                    <w:p w14:paraId="120A31A7" w14:textId="77777777" w:rsidR="007244C1" w:rsidRDefault="007244C1">
                      <w:r>
                        <w:rPr>
                          <w:rFonts w:hint="eastAsia"/>
                        </w:rPr>
                        <w:t>・嫌なことや恥ずかしいこと、危険なことをされたり、させられたりする</w:t>
                      </w:r>
                    </w:p>
                    <w:p w14:paraId="2C1F875F" w14:textId="77777777" w:rsidR="007244C1" w:rsidRDefault="007244C1">
                      <w:r>
                        <w:rPr>
                          <w:rFonts w:hint="eastAsia"/>
                        </w:rPr>
                        <w:t>・パソコンや携帯電話等で、誹謗中傷や嫌なことをされる　等</w:t>
                      </w:r>
                    </w:p>
                    <w:p w14:paraId="509907B9" w14:textId="77777777" w:rsidR="007244C1" w:rsidRPr="001B3C32" w:rsidRDefault="007244C1">
                      <w:pPr>
                        <w:rPr>
                          <w:sz w:val="21"/>
                          <w:szCs w:val="21"/>
                        </w:rPr>
                      </w:pPr>
                      <w:r>
                        <w:rPr>
                          <w:rFonts w:hint="eastAsia"/>
                        </w:rPr>
                        <w:t xml:space="preserve">　</w:t>
                      </w:r>
                      <w:r w:rsidRPr="001B3C32">
                        <w:rPr>
                          <w:rFonts w:hint="eastAsia"/>
                          <w:sz w:val="21"/>
                          <w:szCs w:val="21"/>
                        </w:rPr>
                        <w:t>「いじめ</w:t>
                      </w:r>
                      <w:r w:rsidR="001B3C32" w:rsidRPr="001B3C32">
                        <w:rPr>
                          <w:rFonts w:hint="eastAsia"/>
                          <w:sz w:val="21"/>
                          <w:szCs w:val="21"/>
                        </w:rPr>
                        <w:t>防止等のための基本的な方針」＜平成</w:t>
                      </w:r>
                      <w:r w:rsidR="001B3C32" w:rsidRPr="001B3C32">
                        <w:rPr>
                          <w:rFonts w:hint="eastAsia"/>
                          <w:sz w:val="21"/>
                          <w:szCs w:val="21"/>
                        </w:rPr>
                        <w:t>25</w:t>
                      </w:r>
                      <w:r w:rsidR="001B3C32" w:rsidRPr="001B3C32">
                        <w:rPr>
                          <w:rFonts w:hint="eastAsia"/>
                          <w:sz w:val="21"/>
                          <w:szCs w:val="21"/>
                        </w:rPr>
                        <w:t>年</w:t>
                      </w:r>
                      <w:r w:rsidR="001B3C32" w:rsidRPr="001B3C32">
                        <w:rPr>
                          <w:rFonts w:hint="eastAsia"/>
                          <w:sz w:val="21"/>
                          <w:szCs w:val="21"/>
                        </w:rPr>
                        <w:t>10</w:t>
                      </w:r>
                      <w:r w:rsidR="001B3C32" w:rsidRPr="001B3C32">
                        <w:rPr>
                          <w:rFonts w:hint="eastAsia"/>
                          <w:sz w:val="21"/>
                          <w:szCs w:val="21"/>
                        </w:rPr>
                        <w:t>月</w:t>
                      </w:r>
                      <w:r w:rsidR="001B3C32" w:rsidRPr="001B3C32">
                        <w:rPr>
                          <w:rFonts w:hint="eastAsia"/>
                          <w:sz w:val="21"/>
                          <w:szCs w:val="21"/>
                        </w:rPr>
                        <w:t>11</w:t>
                      </w:r>
                      <w:r w:rsidR="001B3C32" w:rsidRPr="001B3C32">
                        <w:rPr>
                          <w:rFonts w:hint="eastAsia"/>
                          <w:sz w:val="21"/>
                          <w:szCs w:val="21"/>
                        </w:rPr>
                        <w:t>日文部科学大臣決定＞より</w:t>
                      </w:r>
                    </w:p>
                  </w:txbxContent>
                </v:textbox>
              </v:shape>
            </w:pict>
          </mc:Fallback>
        </mc:AlternateContent>
      </w:r>
    </w:p>
    <w:p w14:paraId="38B6430E" w14:textId="77777777" w:rsidR="008559D4" w:rsidRDefault="008559D4" w:rsidP="007F01A8">
      <w:pPr>
        <w:spacing w:line="360" w:lineRule="exact"/>
        <w:ind w:leftChars="100" w:left="442" w:hangingChars="100" w:hanging="221"/>
        <w:jc w:val="left"/>
        <w:rPr>
          <w:rFonts w:hAnsi="Wingdings" w:cs="ＭＳ 明朝" w:hint="eastAsia"/>
          <w:szCs w:val="24"/>
        </w:rPr>
      </w:pPr>
    </w:p>
    <w:p w14:paraId="43373180" w14:textId="77777777" w:rsidR="008559D4" w:rsidRDefault="008559D4" w:rsidP="007F01A8">
      <w:pPr>
        <w:spacing w:line="360" w:lineRule="exact"/>
        <w:ind w:leftChars="100" w:left="442" w:hangingChars="100" w:hanging="221"/>
        <w:jc w:val="left"/>
        <w:rPr>
          <w:rFonts w:hAnsi="Wingdings" w:cs="ＭＳ 明朝" w:hint="eastAsia"/>
          <w:szCs w:val="24"/>
        </w:rPr>
      </w:pPr>
    </w:p>
    <w:p w14:paraId="3772C4EE" w14:textId="77777777" w:rsidR="008559D4" w:rsidRDefault="008559D4" w:rsidP="007F01A8">
      <w:pPr>
        <w:spacing w:line="360" w:lineRule="exact"/>
        <w:ind w:leftChars="100" w:left="442" w:hangingChars="100" w:hanging="221"/>
        <w:jc w:val="left"/>
        <w:rPr>
          <w:rFonts w:hAnsi="Wingdings" w:cs="ＭＳ 明朝" w:hint="eastAsia"/>
          <w:szCs w:val="24"/>
        </w:rPr>
      </w:pPr>
    </w:p>
    <w:p w14:paraId="48F9B899" w14:textId="77777777" w:rsidR="008559D4" w:rsidRDefault="008559D4" w:rsidP="007F01A8">
      <w:pPr>
        <w:spacing w:line="360" w:lineRule="exact"/>
        <w:ind w:leftChars="100" w:left="442" w:hangingChars="100" w:hanging="221"/>
        <w:jc w:val="left"/>
        <w:rPr>
          <w:rFonts w:hAnsi="Wingdings" w:cs="ＭＳ 明朝" w:hint="eastAsia"/>
          <w:szCs w:val="24"/>
        </w:rPr>
      </w:pPr>
    </w:p>
    <w:p w14:paraId="2F2BB321" w14:textId="77777777" w:rsidR="007244C1" w:rsidRDefault="007244C1" w:rsidP="007F01A8">
      <w:pPr>
        <w:spacing w:line="360" w:lineRule="exact"/>
        <w:ind w:leftChars="100" w:left="442" w:hangingChars="100" w:hanging="221"/>
        <w:jc w:val="left"/>
        <w:rPr>
          <w:rFonts w:hAnsi="Wingdings" w:cs="ＭＳ 明朝" w:hint="eastAsia"/>
          <w:szCs w:val="24"/>
        </w:rPr>
      </w:pPr>
    </w:p>
    <w:p w14:paraId="3A83C1E5" w14:textId="77777777" w:rsidR="007244C1" w:rsidRDefault="007244C1" w:rsidP="007F01A8">
      <w:pPr>
        <w:spacing w:line="360" w:lineRule="exact"/>
        <w:ind w:leftChars="100" w:left="442" w:hangingChars="100" w:hanging="221"/>
        <w:jc w:val="left"/>
        <w:rPr>
          <w:rFonts w:hAnsi="Wingdings" w:cs="ＭＳ 明朝" w:hint="eastAsia"/>
          <w:szCs w:val="24"/>
        </w:rPr>
      </w:pPr>
    </w:p>
    <w:p w14:paraId="6BB23DEA" w14:textId="77777777" w:rsidR="007244C1" w:rsidRDefault="007244C1" w:rsidP="007F01A8">
      <w:pPr>
        <w:spacing w:line="360" w:lineRule="exact"/>
        <w:ind w:leftChars="100" w:left="442" w:hangingChars="100" w:hanging="221"/>
        <w:jc w:val="left"/>
        <w:rPr>
          <w:rFonts w:hAnsi="Wingdings" w:cs="ＭＳ 明朝" w:hint="eastAsia"/>
          <w:szCs w:val="24"/>
        </w:rPr>
      </w:pPr>
    </w:p>
    <w:p w14:paraId="2FFE1E0A" w14:textId="77777777" w:rsidR="007244C1" w:rsidRDefault="007244C1" w:rsidP="007F01A8">
      <w:pPr>
        <w:spacing w:line="360" w:lineRule="exact"/>
        <w:ind w:leftChars="100" w:left="442" w:hangingChars="100" w:hanging="221"/>
        <w:jc w:val="left"/>
        <w:rPr>
          <w:rFonts w:hAnsi="Wingdings" w:cs="ＭＳ 明朝" w:hint="eastAsia"/>
          <w:szCs w:val="24"/>
        </w:rPr>
      </w:pPr>
    </w:p>
    <w:p w14:paraId="42D32BFE" w14:textId="77777777" w:rsidR="007244C1" w:rsidRPr="007F01A8" w:rsidRDefault="007244C1" w:rsidP="001B3C32">
      <w:pPr>
        <w:spacing w:line="360" w:lineRule="exact"/>
        <w:jc w:val="left"/>
        <w:rPr>
          <w:rFonts w:hAnsi="Wingdings" w:cs="ＭＳ 明朝" w:hint="eastAsia"/>
          <w:szCs w:val="24"/>
        </w:rPr>
      </w:pPr>
    </w:p>
    <w:p w14:paraId="3A4B7841" w14:textId="77777777" w:rsidR="00083E41" w:rsidRPr="001F0336" w:rsidRDefault="00083E41" w:rsidP="00515A17">
      <w:pPr>
        <w:spacing w:line="360" w:lineRule="exact"/>
        <w:jc w:val="left"/>
        <w:rPr>
          <w:rFonts w:ascii="ＭＳ ゴシック" w:eastAsia="ＭＳ ゴシック" w:hAnsi="ＭＳ ゴシック"/>
        </w:rPr>
      </w:pPr>
      <w:r w:rsidRPr="001F0336">
        <w:rPr>
          <w:rFonts w:ascii="ＭＳ ゴシック" w:eastAsia="ＭＳ ゴシック" w:hAnsi="ＭＳ ゴシック" w:hint="eastAsia"/>
        </w:rPr>
        <w:t>２　いじめ防止対策組織</w:t>
      </w:r>
    </w:p>
    <w:p w14:paraId="7C512C4D" w14:textId="77777777" w:rsidR="00083E41" w:rsidRDefault="00A853B6" w:rsidP="00515A17">
      <w:pPr>
        <w:spacing w:line="360" w:lineRule="exact"/>
        <w:ind w:leftChars="100" w:left="221" w:firstLineChars="100" w:firstLine="221"/>
        <w:jc w:val="left"/>
        <w:rPr>
          <w:rFonts w:ascii="ＭＳ 明朝"/>
        </w:rPr>
      </w:pPr>
      <w:r>
        <w:rPr>
          <w:rFonts w:ascii="ＭＳ 明朝" w:hAnsi="ＭＳ 明朝" w:hint="eastAsia"/>
        </w:rPr>
        <w:t>この組織としては、</w:t>
      </w:r>
      <w:r w:rsidR="00083E41" w:rsidRPr="000D615D">
        <w:rPr>
          <w:rFonts w:ascii="ＭＳ 明朝" w:hAnsi="ＭＳ 明朝" w:hint="eastAsia"/>
        </w:rPr>
        <w:t>「</w:t>
      </w:r>
      <w:r w:rsidR="00B23203">
        <w:rPr>
          <w:rFonts w:ascii="ＭＳ 明朝" w:hAnsi="ＭＳ 明朝" w:hint="eastAsia"/>
        </w:rPr>
        <w:t>生活サポート</w:t>
      </w:r>
      <w:r w:rsidR="0044387F">
        <w:rPr>
          <w:rFonts w:ascii="ＭＳ 明朝" w:hAnsi="ＭＳ 明朝" w:hint="eastAsia"/>
        </w:rPr>
        <w:t>小</w:t>
      </w:r>
      <w:r w:rsidR="00083E41" w:rsidRPr="000D615D">
        <w:rPr>
          <w:rFonts w:ascii="ＭＳ 明朝" w:hAnsi="ＭＳ 明朝" w:hint="eastAsia"/>
        </w:rPr>
        <w:t>委員会」</w:t>
      </w:r>
      <w:r>
        <w:rPr>
          <w:rFonts w:ascii="ＭＳ 明朝" w:hAnsi="ＭＳ 明朝" w:hint="eastAsia"/>
        </w:rPr>
        <w:t>がその役割を担う。</w:t>
      </w:r>
      <w:r w:rsidR="00083E41" w:rsidRPr="000D615D">
        <w:rPr>
          <w:rFonts w:ascii="ＭＳ 明朝" w:hAnsi="ＭＳ 明朝" w:hint="eastAsia"/>
        </w:rPr>
        <w:t>い</w:t>
      </w:r>
      <w:r w:rsidR="00083E41" w:rsidRPr="00200DEF">
        <w:rPr>
          <w:rFonts w:ascii="ＭＳ 明朝" w:hAnsi="ＭＳ 明朝" w:hint="eastAsia"/>
        </w:rPr>
        <w:t>じめのささいな兆候や</w:t>
      </w:r>
      <w:r w:rsidR="0044387F">
        <w:rPr>
          <w:rFonts w:ascii="ＭＳ 明朝" w:hAnsi="ＭＳ 明朝" w:hint="eastAsia"/>
        </w:rPr>
        <w:t>懸念、児童生徒からの訴えを</w:t>
      </w:r>
      <w:r>
        <w:rPr>
          <w:rFonts w:ascii="ＭＳ 明朝" w:hAnsi="ＭＳ 明朝" w:hint="eastAsia"/>
        </w:rPr>
        <w:t>特定の教員が抱え込むことのないよう</w:t>
      </w:r>
      <w:r w:rsidR="00083E41" w:rsidRPr="00200DEF">
        <w:rPr>
          <w:rFonts w:ascii="ＭＳ 明朝" w:hAnsi="ＭＳ 明朝" w:hint="eastAsia"/>
        </w:rPr>
        <w:t>組織として対応する</w:t>
      </w:r>
      <w:r w:rsidR="00083E41">
        <w:rPr>
          <w:rFonts w:ascii="ＭＳ 明朝" w:hAnsi="ＭＳ 明朝" w:hint="eastAsia"/>
        </w:rPr>
        <w:t>。</w:t>
      </w:r>
    </w:p>
    <w:p w14:paraId="511D8C3E" w14:textId="77777777" w:rsidR="009B13A8" w:rsidRDefault="0044387F" w:rsidP="00E6370A">
      <w:pPr>
        <w:spacing w:line="360" w:lineRule="exact"/>
        <w:ind w:leftChars="100" w:left="221" w:firstLineChars="100" w:firstLine="221"/>
        <w:jc w:val="left"/>
        <w:rPr>
          <w:rFonts w:ascii="ＭＳ 明朝" w:hAnsi="ＭＳ 明朝"/>
          <w:b/>
        </w:rPr>
      </w:pPr>
      <w:r>
        <w:rPr>
          <w:rFonts w:ascii="ＭＳ 明朝" w:hAnsi="ＭＳ 明朝" w:hint="eastAsia"/>
        </w:rPr>
        <w:t>対応組織は</w:t>
      </w:r>
      <w:r w:rsidR="0007724A" w:rsidRPr="00E6370A">
        <w:rPr>
          <w:rFonts w:ascii="ＭＳ 明朝" w:hAnsi="ＭＳ 明朝" w:hint="eastAsia"/>
        </w:rPr>
        <w:t>、</w:t>
      </w:r>
      <w:r w:rsidR="00664CE9" w:rsidRPr="00E6370A">
        <w:rPr>
          <w:rFonts w:ascii="ＭＳ 明朝" w:hAnsi="ＭＳ 明朝" w:hint="eastAsia"/>
        </w:rPr>
        <w:t>校長、教頭、教務主任、校務主任、学年主任、生徒指導主任</w:t>
      </w:r>
      <w:r w:rsidR="00083E41" w:rsidRPr="00E6370A">
        <w:rPr>
          <w:rFonts w:ascii="ＭＳ 明朝" w:hAnsi="ＭＳ 明朝" w:hint="eastAsia"/>
        </w:rPr>
        <w:t>、</w:t>
      </w:r>
      <w:r w:rsidR="00A853B6" w:rsidRPr="00E6370A">
        <w:rPr>
          <w:rFonts w:ascii="ＭＳ 明朝" w:hAnsi="ＭＳ 明朝" w:hint="eastAsia"/>
        </w:rPr>
        <w:t>生活サポート主任、</w:t>
      </w:r>
      <w:r w:rsidR="00261303" w:rsidRPr="00E6370A">
        <w:rPr>
          <w:rFonts w:ascii="ＭＳ 明朝" w:hAnsi="ＭＳ 明朝" w:hint="eastAsia"/>
        </w:rPr>
        <w:t>特別支援</w:t>
      </w:r>
      <w:r w:rsidR="00F6789A">
        <w:rPr>
          <w:rFonts w:ascii="ＭＳ 明朝" w:hAnsi="ＭＳ 明朝" w:hint="eastAsia"/>
        </w:rPr>
        <w:t>教育</w:t>
      </w:r>
      <w:r w:rsidR="00261303" w:rsidRPr="00E6370A">
        <w:rPr>
          <w:rFonts w:ascii="ＭＳ 明朝" w:hAnsi="ＭＳ 明朝" w:hint="eastAsia"/>
        </w:rPr>
        <w:t>コーディネーター</w:t>
      </w:r>
      <w:r w:rsidR="00F6789A">
        <w:rPr>
          <w:rFonts w:ascii="ＭＳ 明朝" w:hAnsi="ＭＳ 明朝" w:hint="eastAsia"/>
        </w:rPr>
        <w:t>、</w:t>
      </w:r>
      <w:r w:rsidR="00E6370A" w:rsidRPr="007F01A8">
        <w:rPr>
          <w:rFonts w:ascii="ＭＳ 明朝" w:hAnsi="ＭＳ 明朝" w:hint="eastAsia"/>
          <w:b/>
        </w:rPr>
        <w:t>養護教諭、道徳教育推進教師、スクールカウンセラー</w:t>
      </w:r>
      <w:r w:rsidR="00F6789A" w:rsidRPr="007F01A8">
        <w:rPr>
          <w:rFonts w:ascii="ＭＳ 明朝" w:hAnsi="ＭＳ 明朝" w:hint="eastAsia"/>
          <w:b/>
        </w:rPr>
        <w:t>で</w:t>
      </w:r>
      <w:r w:rsidR="00083E41" w:rsidRPr="007F01A8">
        <w:rPr>
          <w:rFonts w:ascii="ＭＳ 明朝" w:hAnsi="ＭＳ 明朝" w:hint="eastAsia"/>
          <w:b/>
        </w:rPr>
        <w:t>構成</w:t>
      </w:r>
      <w:r w:rsidR="00A853B6" w:rsidRPr="007F01A8">
        <w:rPr>
          <w:rFonts w:ascii="ＭＳ 明朝" w:hAnsi="ＭＳ 明朝" w:hint="eastAsia"/>
          <w:b/>
        </w:rPr>
        <w:t>する。</w:t>
      </w:r>
      <w:r w:rsidR="00F6789A" w:rsidRPr="007F01A8">
        <w:rPr>
          <w:rFonts w:ascii="ＭＳ 明朝" w:hAnsi="ＭＳ 明朝" w:hint="eastAsia"/>
          <w:b/>
        </w:rPr>
        <w:t>必要に応じて、スクールソーシャルワーカー</w:t>
      </w:r>
      <w:r w:rsidR="00ED18AB" w:rsidRPr="007F01A8">
        <w:rPr>
          <w:rFonts w:ascii="ＭＳ 明朝" w:hAnsi="ＭＳ 明朝" w:hint="eastAsia"/>
          <w:b/>
        </w:rPr>
        <w:t>等</w:t>
      </w:r>
      <w:r w:rsidR="00F6789A" w:rsidRPr="007F01A8">
        <w:rPr>
          <w:rFonts w:ascii="ＭＳ 明朝" w:hAnsi="ＭＳ 明朝" w:hint="eastAsia"/>
          <w:b/>
        </w:rPr>
        <w:t>の支援もあおぐ。</w:t>
      </w:r>
    </w:p>
    <w:p w14:paraId="17F6F8EA" w14:textId="77777777" w:rsidR="0065670E" w:rsidRPr="00E6370A" w:rsidRDefault="0065670E" w:rsidP="00E6370A">
      <w:pPr>
        <w:spacing w:line="360" w:lineRule="exact"/>
        <w:ind w:leftChars="100" w:left="221" w:firstLineChars="100" w:firstLine="221"/>
        <w:jc w:val="left"/>
        <w:rPr>
          <w:rFonts w:ascii="ＭＳ 明朝" w:hAnsi="ＭＳ 明朝"/>
        </w:rPr>
      </w:pPr>
    </w:p>
    <w:p w14:paraId="759A138B" w14:textId="77777777" w:rsidR="00083E41" w:rsidRPr="009371A4" w:rsidRDefault="00083E41" w:rsidP="00515A17">
      <w:pPr>
        <w:spacing w:line="360" w:lineRule="exact"/>
        <w:ind w:firstLineChars="100" w:firstLine="221"/>
        <w:jc w:val="left"/>
        <w:rPr>
          <w:rFonts w:ascii="ＭＳ ゴシック" w:eastAsia="ＭＳ ゴシック" w:hAnsi="ＭＳ ゴシック"/>
          <w:b/>
          <w:w w:val="90"/>
          <w:u w:val="single"/>
        </w:rPr>
      </w:pPr>
      <w:r>
        <w:rPr>
          <w:rFonts w:ascii="ＭＳ ゴシック" w:eastAsia="ＭＳ ゴシック" w:hAnsi="ＭＳ ゴシック" w:hint="eastAsia"/>
        </w:rPr>
        <w:lastRenderedPageBreak/>
        <w:t>（１）</w:t>
      </w:r>
      <w:r w:rsidRPr="00C517AE">
        <w:rPr>
          <w:rFonts w:ascii="ＭＳ ゴシック" w:eastAsia="ＭＳ ゴシック" w:hAnsi="ＭＳ ゴシック" w:hint="eastAsia"/>
        </w:rPr>
        <w:t>「</w:t>
      </w:r>
      <w:r w:rsidR="00A853B6">
        <w:rPr>
          <w:rFonts w:ascii="ＭＳ ゴシック" w:eastAsia="ＭＳ ゴシック" w:hAnsi="ＭＳ ゴシック" w:hint="eastAsia"/>
        </w:rPr>
        <w:t>生活サポート</w:t>
      </w:r>
      <w:r w:rsidRPr="00C517AE">
        <w:rPr>
          <w:rFonts w:ascii="ＭＳ ゴシック" w:eastAsia="ＭＳ ゴシック" w:hAnsi="ＭＳ ゴシック" w:hint="eastAsia"/>
        </w:rPr>
        <w:t>」の役割</w:t>
      </w:r>
      <w:r>
        <w:rPr>
          <w:rFonts w:ascii="ＭＳ ゴシック" w:eastAsia="ＭＳ ゴシック" w:hAnsi="ＭＳ ゴシック" w:hint="eastAsia"/>
        </w:rPr>
        <w:t xml:space="preserve">　</w:t>
      </w:r>
      <w:r w:rsidR="009B13A8" w:rsidRPr="009371A4">
        <w:rPr>
          <w:rFonts w:ascii="ＭＳ 明朝" w:hAnsi="ＭＳ 明朝" w:hint="eastAsia"/>
          <w:b/>
          <w:w w:val="90"/>
          <w:u w:val="single"/>
        </w:rPr>
        <w:t>（校務、</w:t>
      </w:r>
      <w:r w:rsidR="009371A4" w:rsidRPr="009371A4">
        <w:rPr>
          <w:rFonts w:ascii="ＭＳ 明朝" w:hAnsi="ＭＳ 明朝" w:hint="eastAsia"/>
          <w:b/>
          <w:w w:val="90"/>
          <w:u w:val="single"/>
        </w:rPr>
        <w:t>生活サポート主任、</w:t>
      </w:r>
      <w:r w:rsidR="009B13A8" w:rsidRPr="009371A4">
        <w:rPr>
          <w:rFonts w:ascii="ＭＳ 明朝" w:hAnsi="ＭＳ 明朝" w:hint="eastAsia"/>
          <w:b/>
          <w:w w:val="90"/>
          <w:u w:val="single"/>
        </w:rPr>
        <w:t>生徒指導主任</w:t>
      </w:r>
      <w:r w:rsidR="00860673" w:rsidRPr="009371A4">
        <w:rPr>
          <w:rFonts w:ascii="ＭＳ 明朝" w:hAnsi="ＭＳ 明朝" w:hint="eastAsia"/>
          <w:b/>
          <w:w w:val="90"/>
          <w:u w:val="single"/>
        </w:rPr>
        <w:t>を中心に、全職員で）</w:t>
      </w:r>
    </w:p>
    <w:p w14:paraId="32ECA05A" w14:textId="77777777" w:rsidR="00083E41" w:rsidRPr="00012780" w:rsidRDefault="00083E41" w:rsidP="00515A17">
      <w:pPr>
        <w:spacing w:line="360" w:lineRule="exact"/>
        <w:ind w:firstLineChars="200" w:firstLine="442"/>
        <w:jc w:val="left"/>
        <w:rPr>
          <w:rFonts w:ascii="ＭＳ ゴシック" w:eastAsia="ＭＳ ゴシック" w:hAnsi="ＭＳ ゴシック"/>
        </w:rPr>
      </w:pPr>
      <w:r>
        <w:rPr>
          <w:rFonts w:ascii="ＭＳ ゴシック" w:eastAsia="ＭＳ ゴシック" w:hAnsi="ＭＳ ゴシック" w:hint="eastAsia"/>
        </w:rPr>
        <w:t>ア　「学校いじめ防止基本方針」に基づく</w:t>
      </w:r>
      <w:r w:rsidR="00A853B6">
        <w:rPr>
          <w:rFonts w:ascii="ＭＳ ゴシック" w:eastAsia="ＭＳ ゴシック" w:hAnsi="ＭＳ ゴシック" w:hint="eastAsia"/>
        </w:rPr>
        <w:t>取り組み</w:t>
      </w:r>
      <w:r>
        <w:rPr>
          <w:rFonts w:ascii="ＭＳ ゴシック" w:eastAsia="ＭＳ ゴシック" w:hAnsi="ＭＳ ゴシック" w:hint="eastAsia"/>
        </w:rPr>
        <w:t>の実施と進捗状況の確認</w:t>
      </w:r>
    </w:p>
    <w:p w14:paraId="6774D910" w14:textId="60E89FDB" w:rsidR="00083E41" w:rsidRPr="002E74F6" w:rsidRDefault="00083E41" w:rsidP="00515A17">
      <w:pPr>
        <w:spacing w:line="360" w:lineRule="exact"/>
        <w:ind w:leftChars="100" w:left="885" w:hangingChars="300" w:hanging="664"/>
        <w:jc w:val="left"/>
        <w:rPr>
          <w:rFonts w:ascii="ＭＳ 明朝"/>
        </w:rPr>
      </w:pPr>
      <w:r>
        <w:rPr>
          <w:rFonts w:ascii="ＭＳ ゴシック" w:eastAsia="ＭＳ ゴシック" w:hAnsi="ＭＳ ゴシック" w:hint="eastAsia"/>
        </w:rPr>
        <w:t xml:space="preserve">　　</w:t>
      </w:r>
      <w:r w:rsidRPr="000D615D">
        <w:rPr>
          <w:rFonts w:ascii="ＭＳ 明朝" w:hAnsi="ＭＳ 明朝" w:hint="eastAsia"/>
        </w:rPr>
        <w:t xml:space="preserve">　</w:t>
      </w:r>
      <w:r>
        <w:rPr>
          <w:rFonts w:ascii="ＭＳ 明朝" w:hAnsi="ＭＳ 明朝" w:hint="eastAsia"/>
        </w:rPr>
        <w:t>・学校評価アンケートを行い、</w:t>
      </w:r>
      <w:r w:rsidR="0065670E">
        <w:rPr>
          <w:rFonts w:ascii="ＭＳ 明朝" w:hAnsi="ＭＳ 明朝" w:hint="eastAsia"/>
        </w:rPr>
        <w:t>学校運営協議会にて</w:t>
      </w:r>
      <w:r>
        <w:rPr>
          <w:rFonts w:ascii="ＭＳ 明朝" w:hAnsi="ＭＳ 明朝" w:hint="eastAsia"/>
        </w:rPr>
        <w:t>学校におけるいじめ防止対策の検証を行い、改善策</w:t>
      </w:r>
      <w:r w:rsidR="0081768C">
        <w:rPr>
          <w:rFonts w:ascii="ＭＳ 明朝" w:hAnsi="ＭＳ 明朝" w:hint="eastAsia"/>
        </w:rPr>
        <w:t>を検討していく。</w:t>
      </w:r>
    </w:p>
    <w:p w14:paraId="08B837DF" w14:textId="77777777" w:rsidR="00083E41" w:rsidRPr="00E6370A" w:rsidRDefault="00083E41" w:rsidP="00515A17">
      <w:pPr>
        <w:spacing w:line="360" w:lineRule="exact"/>
        <w:ind w:left="465"/>
        <w:jc w:val="left"/>
        <w:rPr>
          <w:rFonts w:ascii="ＭＳ ゴシック" w:eastAsia="ＭＳ ゴシック" w:hAnsi="ＭＳ ゴシック"/>
        </w:rPr>
      </w:pPr>
      <w:r>
        <w:rPr>
          <w:rFonts w:ascii="ＭＳ ゴシック" w:eastAsia="ＭＳ ゴシック" w:hAnsi="ＭＳ ゴシック" w:hint="eastAsia"/>
        </w:rPr>
        <w:t xml:space="preserve">イ　</w:t>
      </w:r>
      <w:r w:rsidRPr="003D5D2A">
        <w:rPr>
          <w:rFonts w:ascii="ＭＳ ゴシック" w:eastAsia="ＭＳ ゴシック" w:hAnsi="ＭＳ ゴシック" w:hint="eastAsia"/>
        </w:rPr>
        <w:t>教職員への共通理解と意識啓発</w:t>
      </w:r>
      <w:r w:rsidR="00860673">
        <w:rPr>
          <w:rFonts w:ascii="ＭＳ ゴシック" w:eastAsia="ＭＳ ゴシック" w:hAnsi="ＭＳ ゴシック" w:hint="eastAsia"/>
        </w:rPr>
        <w:t xml:space="preserve">　</w:t>
      </w:r>
    </w:p>
    <w:p w14:paraId="1E441F8F" w14:textId="77777777" w:rsidR="00083E41" w:rsidRDefault="00083E41" w:rsidP="00515A17">
      <w:pPr>
        <w:spacing w:line="360" w:lineRule="exact"/>
        <w:ind w:leftChars="400" w:left="1106" w:hangingChars="100" w:hanging="221"/>
        <w:jc w:val="left"/>
        <w:rPr>
          <w:rFonts w:ascii="ＭＳ 明朝"/>
        </w:rPr>
      </w:pPr>
      <w:r>
        <w:rPr>
          <w:rFonts w:ascii="ＭＳ 明朝" w:hAnsi="ＭＳ 明朝" w:hint="eastAsia"/>
        </w:rPr>
        <w:t>・年度初めの職員会議で「学校いじめ防止基本方針」の周知を図り、教職員の共通理解を図る。</w:t>
      </w:r>
    </w:p>
    <w:p w14:paraId="367B779C" w14:textId="77777777" w:rsidR="00083E41" w:rsidRDefault="00083E41" w:rsidP="00515A17">
      <w:pPr>
        <w:spacing w:line="360" w:lineRule="exact"/>
        <w:ind w:left="1106" w:hangingChars="500" w:hanging="1106"/>
        <w:jc w:val="left"/>
        <w:rPr>
          <w:rFonts w:ascii="ＭＳ 明朝"/>
        </w:rPr>
      </w:pPr>
      <w:r>
        <w:rPr>
          <w:rFonts w:ascii="ＭＳ 明朝" w:hAnsi="ＭＳ 明朝" w:hint="eastAsia"/>
        </w:rPr>
        <w:t xml:space="preserve">　　　　・いじめアンケートや教育相談の結果の集約、分析、対策の検討を行い、実効あるいじめ防止対策に努める。</w:t>
      </w:r>
    </w:p>
    <w:p w14:paraId="39A85A2A" w14:textId="77777777" w:rsidR="00083E41" w:rsidRPr="00E6370A" w:rsidRDefault="00083E41" w:rsidP="00515A17">
      <w:pPr>
        <w:spacing w:line="360" w:lineRule="exact"/>
        <w:ind w:left="465"/>
        <w:jc w:val="left"/>
        <w:rPr>
          <w:rFonts w:ascii="ＭＳ ゴシック" w:eastAsia="ＭＳ ゴシック" w:hAnsi="ＭＳ ゴシック"/>
        </w:rPr>
      </w:pPr>
      <w:r>
        <w:rPr>
          <w:rFonts w:ascii="ＭＳ ゴシック" w:eastAsia="ＭＳ ゴシック" w:hAnsi="ＭＳ ゴシック" w:hint="eastAsia"/>
        </w:rPr>
        <w:t xml:space="preserve">ウ　</w:t>
      </w:r>
      <w:r w:rsidRPr="003D5D2A">
        <w:rPr>
          <w:rFonts w:ascii="ＭＳ ゴシック" w:eastAsia="ＭＳ ゴシック" w:hAnsi="ＭＳ ゴシック" w:hint="eastAsia"/>
        </w:rPr>
        <w:t>児童生徒や保護者、地域に対する情報発信と意識啓発</w:t>
      </w:r>
      <w:r w:rsidR="00A83024" w:rsidRPr="00E6370A">
        <w:rPr>
          <w:rFonts w:ascii="ＭＳ ゴシック" w:eastAsia="ＭＳ ゴシック" w:hAnsi="ＭＳ ゴシック" w:hint="eastAsia"/>
        </w:rPr>
        <w:t xml:space="preserve">　（四役）</w:t>
      </w:r>
    </w:p>
    <w:p w14:paraId="0A97C378" w14:textId="77777777" w:rsidR="00083E41" w:rsidRPr="00211D83" w:rsidRDefault="00083E41" w:rsidP="00515A17">
      <w:pPr>
        <w:spacing w:line="360" w:lineRule="exact"/>
        <w:ind w:leftChars="400" w:left="1106" w:hangingChars="100" w:hanging="221"/>
        <w:jc w:val="left"/>
        <w:rPr>
          <w:rFonts w:ascii="ＭＳ 明朝"/>
        </w:rPr>
      </w:pPr>
      <w:r>
        <w:rPr>
          <w:rFonts w:ascii="ＭＳ 明朝" w:hAnsi="ＭＳ 明朝" w:hint="eastAsia"/>
        </w:rPr>
        <w:t>・随時、学校だよりやホームページ等を通して、いじめ防止の</w:t>
      </w:r>
      <w:r w:rsidR="00A853B6">
        <w:rPr>
          <w:rFonts w:ascii="ＭＳ 明朝" w:hAnsi="ＭＳ 明朝" w:hint="eastAsia"/>
        </w:rPr>
        <w:t>取り組み</w:t>
      </w:r>
      <w:r>
        <w:rPr>
          <w:rFonts w:ascii="ＭＳ 明朝" w:hAnsi="ＭＳ 明朝" w:hint="eastAsia"/>
        </w:rPr>
        <w:t>状況や学校評価結果等を発信する。</w:t>
      </w:r>
    </w:p>
    <w:p w14:paraId="7B328DA2" w14:textId="77777777" w:rsidR="00083E41" w:rsidRPr="003D5D2A" w:rsidRDefault="00083E41" w:rsidP="00515A17">
      <w:pPr>
        <w:spacing w:line="360" w:lineRule="exact"/>
        <w:ind w:firstLineChars="200" w:firstLine="442"/>
        <w:jc w:val="left"/>
        <w:rPr>
          <w:rFonts w:ascii="ＭＳ ゴシック" w:eastAsia="ＭＳ ゴシック" w:hAnsi="ＭＳ ゴシック"/>
        </w:rPr>
      </w:pPr>
      <w:r w:rsidRPr="003D5D2A">
        <w:rPr>
          <w:rFonts w:ascii="ＭＳ ゴシック" w:eastAsia="ＭＳ ゴシック" w:hAnsi="ＭＳ ゴシック" w:hint="eastAsia"/>
        </w:rPr>
        <w:t>エ</w:t>
      </w:r>
      <w:r>
        <w:rPr>
          <w:rFonts w:ascii="ＭＳ ゴシック" w:eastAsia="ＭＳ ゴシック" w:hAnsi="ＭＳ ゴシック" w:hint="eastAsia"/>
        </w:rPr>
        <w:t xml:space="preserve">　</w:t>
      </w:r>
      <w:r w:rsidRPr="003D5D2A">
        <w:rPr>
          <w:rFonts w:ascii="ＭＳ ゴシック" w:eastAsia="ＭＳ ゴシック" w:hAnsi="ＭＳ ゴシック" w:hint="eastAsia"/>
        </w:rPr>
        <w:t>いじめに対する措置（いじめ事案への対応）</w:t>
      </w:r>
    </w:p>
    <w:p w14:paraId="5D708526" w14:textId="77777777" w:rsidR="00083E41" w:rsidRPr="00DA27A9" w:rsidRDefault="00083E41" w:rsidP="00515A17">
      <w:pPr>
        <w:spacing w:line="360" w:lineRule="exact"/>
        <w:ind w:left="1106" w:hangingChars="500" w:hanging="1106"/>
        <w:jc w:val="left"/>
        <w:rPr>
          <w:rFonts w:ascii="ＭＳ ゴシック" w:eastAsia="ＭＳ ゴシック" w:hAnsi="ＭＳ ゴシック"/>
        </w:rPr>
      </w:pPr>
      <w:r>
        <w:rPr>
          <w:rFonts w:ascii="ＭＳ 明朝" w:hAnsi="ＭＳ 明朝" w:hint="eastAsia"/>
        </w:rPr>
        <w:t xml:space="preserve">　　　　・</w:t>
      </w:r>
      <w:r w:rsidRPr="00734D4F">
        <w:rPr>
          <w:rFonts w:ascii="ＭＳ 明朝" w:hAnsi="ＭＳ 明朝" w:hint="eastAsia"/>
          <w:u w:val="single"/>
        </w:rPr>
        <w:t>いじめがあった場合、あるいはいじめの疑いがあるとの情報があった場合は、正確な事実の把握に努め、問題の解消にむけた指導・支援体制を組織する。</w:t>
      </w:r>
    </w:p>
    <w:p w14:paraId="40B0E20A" w14:textId="77777777" w:rsidR="00083E41" w:rsidRPr="0074143A" w:rsidRDefault="00083E41" w:rsidP="00515A17">
      <w:pPr>
        <w:spacing w:line="360" w:lineRule="exact"/>
        <w:ind w:left="1106" w:hangingChars="500" w:hanging="1106"/>
        <w:jc w:val="left"/>
        <w:rPr>
          <w:rFonts w:ascii="ＭＳ 明朝"/>
        </w:rPr>
      </w:pPr>
      <w:r>
        <w:rPr>
          <w:rFonts w:ascii="ＭＳ ゴシック" w:eastAsia="ＭＳ ゴシック" w:hAnsi="ＭＳ ゴシック" w:hint="eastAsia"/>
        </w:rPr>
        <w:t xml:space="preserve">　　　　</w:t>
      </w:r>
      <w:r w:rsidRPr="001E4B63">
        <w:rPr>
          <w:rFonts w:ascii="ＭＳ 明朝" w:hAnsi="ＭＳ 明朝" w:hint="eastAsia"/>
        </w:rPr>
        <w:t>・</w:t>
      </w:r>
      <w:r w:rsidRPr="0074143A">
        <w:rPr>
          <w:rFonts w:ascii="ＭＳ 明朝" w:hAnsi="ＭＳ 明朝" w:hint="eastAsia"/>
        </w:rPr>
        <w:t>事案へは、</w:t>
      </w:r>
      <w:r w:rsidR="00860673" w:rsidRPr="007F01A8">
        <w:rPr>
          <w:rFonts w:ascii="ＭＳ 明朝" w:hAnsi="ＭＳ 明朝" w:hint="eastAsia"/>
          <w:b/>
        </w:rPr>
        <w:t>生活サポート小委員会</w:t>
      </w:r>
      <w:r w:rsidR="0044387F" w:rsidRPr="007F01A8">
        <w:rPr>
          <w:rFonts w:ascii="ＭＳ 明朝" w:hAnsi="ＭＳ 明朝" w:hint="eastAsia"/>
          <w:b/>
        </w:rPr>
        <w:t>が</w:t>
      </w:r>
      <w:r w:rsidR="00F6789A" w:rsidRPr="007F01A8">
        <w:rPr>
          <w:rFonts w:ascii="ＭＳ 明朝" w:hAnsi="ＭＳ 明朝" w:hint="eastAsia"/>
          <w:b/>
        </w:rPr>
        <w:t>具体的な</w:t>
      </w:r>
      <w:r w:rsidR="0044387F" w:rsidRPr="007F01A8">
        <w:rPr>
          <w:rFonts w:ascii="ＭＳ 明朝" w:hAnsi="ＭＳ 明朝" w:hint="eastAsia"/>
          <w:b/>
        </w:rPr>
        <w:t>対応</w:t>
      </w:r>
      <w:r w:rsidR="00F6789A" w:rsidRPr="007F01A8">
        <w:rPr>
          <w:rFonts w:ascii="ＭＳ 明朝" w:hAnsi="ＭＳ 明朝" w:hint="eastAsia"/>
          <w:b/>
        </w:rPr>
        <w:t>策を協議</w:t>
      </w:r>
      <w:r w:rsidR="0044387F" w:rsidRPr="007F01A8">
        <w:rPr>
          <w:rFonts w:ascii="ＭＳ 明朝" w:hAnsi="ＭＳ 明朝" w:hint="eastAsia"/>
          <w:b/>
        </w:rPr>
        <w:t>し</w:t>
      </w:r>
      <w:r w:rsidR="00860673" w:rsidRPr="007F01A8">
        <w:rPr>
          <w:rFonts w:ascii="ＭＳ 明朝" w:hAnsi="ＭＳ 明朝" w:hint="eastAsia"/>
          <w:b/>
        </w:rPr>
        <w:t>、</w:t>
      </w:r>
      <w:r w:rsidR="00F6789A">
        <w:rPr>
          <w:rFonts w:ascii="ＭＳ 明朝" w:hAnsi="ＭＳ 明朝" w:hint="eastAsia"/>
        </w:rPr>
        <w:t>全教職員で構成する</w:t>
      </w:r>
      <w:r w:rsidR="00AC6BBD" w:rsidRPr="00240822">
        <w:rPr>
          <w:rFonts w:ascii="ＭＳ 明朝" w:hAnsi="ＭＳ 明朝" w:hint="eastAsia"/>
        </w:rPr>
        <w:t>生活サポー</w:t>
      </w:r>
      <w:r w:rsidR="00AC6BBD">
        <w:rPr>
          <w:rFonts w:ascii="ＭＳ 明朝" w:hAnsi="ＭＳ 明朝" w:hint="eastAsia"/>
        </w:rPr>
        <w:t>ト委員会を</w:t>
      </w:r>
      <w:r w:rsidR="0044387F">
        <w:rPr>
          <w:rFonts w:ascii="ＭＳ 明朝" w:hAnsi="ＭＳ 明朝" w:hint="eastAsia"/>
        </w:rPr>
        <w:t>開き、</w:t>
      </w:r>
      <w:r w:rsidR="00AC6BBD">
        <w:rPr>
          <w:rFonts w:ascii="ＭＳ 明朝" w:hAnsi="ＭＳ 明朝" w:hint="eastAsia"/>
        </w:rPr>
        <w:t>学校体制で</w:t>
      </w:r>
      <w:r w:rsidRPr="0074143A">
        <w:rPr>
          <w:rFonts w:ascii="ＭＳ 明朝" w:hAnsi="ＭＳ 明朝" w:hint="eastAsia"/>
        </w:rPr>
        <w:t>迅速かつ効果的に対応する。また、必要に応じて、外部の専門家、関係機関と連携して対応する。</w:t>
      </w:r>
    </w:p>
    <w:p w14:paraId="5CDC6E4D" w14:textId="77777777" w:rsidR="00083E41" w:rsidRPr="0074143A" w:rsidRDefault="00083E41" w:rsidP="00515A17">
      <w:pPr>
        <w:spacing w:line="360" w:lineRule="exact"/>
        <w:ind w:left="1106" w:hangingChars="500" w:hanging="1106"/>
        <w:jc w:val="left"/>
        <w:rPr>
          <w:rFonts w:ascii="ＭＳ 明朝"/>
        </w:rPr>
      </w:pPr>
      <w:r w:rsidRPr="0074143A">
        <w:rPr>
          <w:rFonts w:ascii="ＭＳ 明朝" w:hAnsi="ＭＳ 明朝" w:hint="eastAsia"/>
        </w:rPr>
        <w:t xml:space="preserve">　　　</w:t>
      </w:r>
      <w:r>
        <w:rPr>
          <w:rFonts w:ascii="ＭＳ 明朝" w:hAnsi="ＭＳ 明朝" w:hint="eastAsia"/>
        </w:rPr>
        <w:t xml:space="preserve">　・</w:t>
      </w:r>
      <w:r w:rsidRPr="0074143A">
        <w:rPr>
          <w:rFonts w:ascii="ＭＳ 明朝" w:hAnsi="ＭＳ 明朝" w:hint="eastAsia"/>
        </w:rPr>
        <w:t>問題が解消したと判断した場合も、その後の児童生徒の様子を見守り、継続的な指導・支援を行う。</w:t>
      </w:r>
    </w:p>
    <w:p w14:paraId="0F80638E" w14:textId="77777777" w:rsidR="00083E41" w:rsidRDefault="00083E41" w:rsidP="00515A17">
      <w:pPr>
        <w:spacing w:line="360" w:lineRule="exact"/>
        <w:jc w:val="left"/>
        <w:rPr>
          <w:rFonts w:ascii="ＭＳ 明朝"/>
        </w:rPr>
      </w:pPr>
    </w:p>
    <w:p w14:paraId="4B78016C" w14:textId="77777777" w:rsidR="00083E41" w:rsidRPr="001F0336" w:rsidRDefault="00083E41" w:rsidP="00515A17">
      <w:pPr>
        <w:spacing w:line="360" w:lineRule="exact"/>
        <w:jc w:val="left"/>
        <w:rPr>
          <w:rFonts w:ascii="ＭＳ ゴシック" w:eastAsia="ＭＳ ゴシック" w:hAnsi="ＭＳ ゴシック"/>
        </w:rPr>
      </w:pPr>
      <w:r w:rsidRPr="001F0336">
        <w:rPr>
          <w:rFonts w:ascii="ＭＳ ゴシック" w:eastAsia="ＭＳ ゴシック" w:hAnsi="ＭＳ ゴシック" w:hint="eastAsia"/>
        </w:rPr>
        <w:t>３　いじめの防止等に関する具体的な</w:t>
      </w:r>
      <w:r w:rsidR="00A853B6" w:rsidRPr="001F0336">
        <w:rPr>
          <w:rFonts w:ascii="ＭＳ ゴシック" w:eastAsia="ＭＳ ゴシック" w:hAnsi="ＭＳ ゴシック" w:hint="eastAsia"/>
        </w:rPr>
        <w:t>取り組み</w:t>
      </w:r>
    </w:p>
    <w:p w14:paraId="55DB66F9" w14:textId="019D4AA9" w:rsidR="00646CE9" w:rsidRPr="00646CE9" w:rsidRDefault="00F47DA8" w:rsidP="00646CE9">
      <w:pPr>
        <w:spacing w:line="360" w:lineRule="exact"/>
        <w:ind w:leftChars="200" w:left="442" w:firstLineChars="100" w:firstLine="221"/>
        <w:jc w:val="left"/>
      </w:pPr>
      <w:r>
        <w:rPr>
          <w:rFonts w:hint="eastAsia"/>
          <w:szCs w:val="24"/>
        </w:rPr>
        <w:t>この基本方針と豊橋市教育委員会策定の</w:t>
      </w:r>
      <w:r w:rsidRPr="00646CE9">
        <w:rPr>
          <w:rFonts w:hint="eastAsia"/>
          <w:u w:val="single"/>
        </w:rPr>
        <w:t>「</w:t>
      </w:r>
      <w:r w:rsidR="007F01A8" w:rsidRPr="00646CE9">
        <w:rPr>
          <w:rFonts w:hint="eastAsia"/>
          <w:b/>
          <w:u w:val="single"/>
        </w:rPr>
        <w:t>豊橋市いじめ防止基本方針</w:t>
      </w:r>
      <w:r w:rsidRPr="00646CE9">
        <w:rPr>
          <w:rFonts w:hint="eastAsia"/>
          <w:b/>
          <w:u w:val="single"/>
        </w:rPr>
        <w:t>」</w:t>
      </w:r>
      <w:r w:rsidR="00646CE9">
        <w:rPr>
          <w:rFonts w:hint="eastAsia"/>
        </w:rPr>
        <w:t>と</w:t>
      </w:r>
      <w:r w:rsidR="0007729F">
        <w:rPr>
          <w:rFonts w:hint="eastAsia"/>
          <w:b/>
          <w:u w:val="single"/>
        </w:rPr>
        <w:t>「いじめ早期発見・対応マニュアル（別紙１）</w:t>
      </w:r>
      <w:r w:rsidR="00646CE9">
        <w:rPr>
          <w:rFonts w:hint="eastAsia"/>
        </w:rPr>
        <w:t>をもとに取り組んでいく。</w:t>
      </w:r>
    </w:p>
    <w:p w14:paraId="5D0A3705" w14:textId="77777777" w:rsidR="00083E41" w:rsidRDefault="00083E41" w:rsidP="00515A17">
      <w:pPr>
        <w:pStyle w:val="a3"/>
        <w:numPr>
          <w:ilvl w:val="0"/>
          <w:numId w:val="19"/>
        </w:numPr>
        <w:spacing w:line="360" w:lineRule="exact"/>
        <w:ind w:leftChars="0"/>
        <w:jc w:val="left"/>
        <w:rPr>
          <w:rFonts w:ascii="ＭＳ ゴシック" w:eastAsia="ＭＳ ゴシック" w:hAnsi="ＭＳ ゴシック"/>
        </w:rPr>
      </w:pPr>
      <w:r w:rsidRPr="0010632D">
        <w:rPr>
          <w:rFonts w:ascii="ＭＳ ゴシック" w:eastAsia="ＭＳ ゴシック" w:hAnsi="ＭＳ ゴシック" w:hint="eastAsia"/>
        </w:rPr>
        <w:t>いじめの未然防止の</w:t>
      </w:r>
      <w:r w:rsidR="00A853B6">
        <w:rPr>
          <w:rFonts w:ascii="ＭＳ ゴシック" w:eastAsia="ＭＳ ゴシック" w:hAnsi="ＭＳ ゴシック" w:hint="eastAsia"/>
        </w:rPr>
        <w:t>取り組み</w:t>
      </w:r>
    </w:p>
    <w:p w14:paraId="6BEDAF7A" w14:textId="0FE5CB0E" w:rsidR="00A83024" w:rsidRPr="00240822" w:rsidRDefault="00B9498C" w:rsidP="00D6040D">
      <w:pPr>
        <w:spacing w:line="360" w:lineRule="exact"/>
        <w:ind w:leftChars="300" w:left="664" w:firstLineChars="100" w:firstLine="221"/>
        <w:jc w:val="left"/>
      </w:pPr>
      <w:r w:rsidRPr="00240822">
        <w:rPr>
          <w:rFonts w:hint="eastAsia"/>
        </w:rPr>
        <w:t>学校教育活動全体を通して、お互いを思いやり、尊重し、生命や人権を大切にする態度を育成し、友情の尊さや信頼関係の醸成や生きることへの喜び等について、児童が心から価値意識を感ずるよう適切に指導する。特に、学級活動、人権教育、道徳教育の中に定期的に「いじめ」に関する教材を取り入れ、指導の充実を図る。</w:t>
      </w:r>
    </w:p>
    <w:p w14:paraId="1871D468" w14:textId="5A327263" w:rsidR="007A0EAF" w:rsidRPr="00646CE9" w:rsidRDefault="007A0EAF" w:rsidP="00646CE9">
      <w:pPr>
        <w:spacing w:line="360" w:lineRule="exact"/>
        <w:ind w:firstLineChars="200" w:firstLine="444"/>
        <w:jc w:val="left"/>
        <w:rPr>
          <w:b/>
        </w:rPr>
      </w:pPr>
      <w:r w:rsidRPr="00646CE9">
        <w:rPr>
          <w:rFonts w:hint="eastAsia"/>
          <w:b/>
        </w:rPr>
        <w:t>（</w:t>
      </w:r>
      <w:r w:rsidR="00646CE9" w:rsidRPr="00646CE9">
        <w:rPr>
          <w:rFonts w:hint="eastAsia"/>
          <w:b/>
        </w:rPr>
        <w:t>別紙２－①　いじめ防止年間指導計画　参照</w:t>
      </w:r>
      <w:r w:rsidRPr="00646CE9">
        <w:rPr>
          <w:rFonts w:hint="eastAsia"/>
          <w:b/>
        </w:rPr>
        <w:t>）</w:t>
      </w:r>
    </w:p>
    <w:p w14:paraId="61EE61A3" w14:textId="77777777" w:rsidR="00083E41" w:rsidRDefault="00083E41" w:rsidP="00515A17">
      <w:pPr>
        <w:spacing w:line="360" w:lineRule="exact"/>
        <w:ind w:leftChars="300" w:left="885" w:hangingChars="100" w:hanging="221"/>
        <w:jc w:val="left"/>
        <w:rPr>
          <w:szCs w:val="24"/>
        </w:rPr>
      </w:pPr>
      <w:r>
        <w:rPr>
          <w:rFonts w:hint="eastAsia"/>
          <w:szCs w:val="24"/>
        </w:rPr>
        <w:t>ア　児童生徒同士の関わりを大切にし、互いに認め合い、</w:t>
      </w:r>
      <w:r w:rsidR="007D733F">
        <w:rPr>
          <w:rFonts w:hint="eastAsia"/>
          <w:szCs w:val="24"/>
        </w:rPr>
        <w:t>とも</w:t>
      </w:r>
      <w:r>
        <w:rPr>
          <w:rFonts w:hint="eastAsia"/>
          <w:szCs w:val="24"/>
        </w:rPr>
        <w:t>に成長していく学級づくりを進める。</w:t>
      </w:r>
    </w:p>
    <w:p w14:paraId="11248B7A" w14:textId="77777777" w:rsidR="00083E41" w:rsidRPr="003D5D2A" w:rsidRDefault="00083E41" w:rsidP="00515A17">
      <w:pPr>
        <w:spacing w:line="360" w:lineRule="exact"/>
        <w:ind w:leftChars="300" w:left="885" w:hangingChars="100" w:hanging="221"/>
        <w:jc w:val="left"/>
        <w:rPr>
          <w:szCs w:val="24"/>
        </w:rPr>
      </w:pPr>
      <w:r>
        <w:rPr>
          <w:rFonts w:hint="eastAsia"/>
          <w:szCs w:val="24"/>
        </w:rPr>
        <w:t>イ　児童生徒の活動や努力を認め、自己肯定感を育む授業づくりに努める。</w:t>
      </w:r>
    </w:p>
    <w:p w14:paraId="420771F4" w14:textId="77777777" w:rsidR="00083E41" w:rsidRDefault="00083E41" w:rsidP="00515A17">
      <w:pPr>
        <w:spacing w:line="360" w:lineRule="exact"/>
        <w:ind w:left="1327" w:hangingChars="600" w:hanging="1327"/>
        <w:jc w:val="left"/>
        <w:rPr>
          <w:szCs w:val="24"/>
        </w:rPr>
      </w:pPr>
      <w:r>
        <w:rPr>
          <w:rFonts w:hint="eastAsia"/>
          <w:szCs w:val="24"/>
        </w:rPr>
        <w:t xml:space="preserve">　　　ウ　</w:t>
      </w:r>
      <w:r w:rsidRPr="003D5D2A">
        <w:rPr>
          <w:rFonts w:hint="eastAsia"/>
          <w:szCs w:val="24"/>
        </w:rPr>
        <w:t>教育活動全体を</w:t>
      </w:r>
      <w:r>
        <w:rPr>
          <w:rFonts w:hint="eastAsia"/>
          <w:szCs w:val="24"/>
        </w:rPr>
        <w:t>通して、道徳教育・人権教育の充実を図るとともに、体験活動を</w:t>
      </w:r>
    </w:p>
    <w:p w14:paraId="32AB850B" w14:textId="77777777" w:rsidR="00083E41" w:rsidRPr="003D5D2A" w:rsidRDefault="00083E41" w:rsidP="00515A17">
      <w:pPr>
        <w:spacing w:line="360" w:lineRule="exact"/>
        <w:ind w:leftChars="400" w:left="1327" w:hangingChars="200" w:hanging="442"/>
        <w:jc w:val="left"/>
        <w:rPr>
          <w:szCs w:val="24"/>
        </w:rPr>
      </w:pPr>
      <w:r>
        <w:rPr>
          <w:rFonts w:hint="eastAsia"/>
          <w:szCs w:val="24"/>
        </w:rPr>
        <w:t>推進し、命の大切さ、相手を思いやる心の醸成を図る。</w:t>
      </w:r>
    </w:p>
    <w:p w14:paraId="791BC3F2" w14:textId="77777777" w:rsidR="00515A17" w:rsidRPr="003D5D2A" w:rsidRDefault="00083E41" w:rsidP="00515A17">
      <w:pPr>
        <w:spacing w:line="360" w:lineRule="exact"/>
        <w:ind w:leftChars="300" w:left="885" w:hangingChars="100" w:hanging="221"/>
        <w:jc w:val="left"/>
        <w:rPr>
          <w:szCs w:val="24"/>
        </w:rPr>
      </w:pPr>
      <w:r>
        <w:rPr>
          <w:rFonts w:hint="eastAsia"/>
          <w:szCs w:val="24"/>
        </w:rPr>
        <w:t>エ　情報モラル教育を推進し、児童生徒がネットの正しい利用とマナーについての理解を深め、ネットいじめの加害者、被害者とならないよう継続的に指導する</w:t>
      </w:r>
      <w:r w:rsidRPr="003D5D2A">
        <w:rPr>
          <w:rFonts w:hint="eastAsia"/>
          <w:szCs w:val="24"/>
        </w:rPr>
        <w:t>。</w:t>
      </w:r>
    </w:p>
    <w:p w14:paraId="393909A9" w14:textId="77777777" w:rsidR="00083E41" w:rsidRPr="0010632D" w:rsidRDefault="00083E41" w:rsidP="00515A17">
      <w:pPr>
        <w:spacing w:line="360" w:lineRule="exact"/>
        <w:ind w:left="1327" w:hangingChars="600" w:hanging="1327"/>
        <w:jc w:val="left"/>
        <w:rPr>
          <w:rFonts w:ascii="ＭＳ ゴシック" w:eastAsia="ＭＳ ゴシック" w:hAnsi="ＭＳ ゴシック"/>
        </w:rPr>
      </w:pPr>
      <w:r w:rsidRPr="003D5D2A">
        <w:rPr>
          <w:rFonts w:hint="eastAsia"/>
          <w:szCs w:val="24"/>
        </w:rPr>
        <w:t xml:space="preserve">　</w:t>
      </w:r>
      <w:r w:rsidRPr="0010632D">
        <w:rPr>
          <w:rFonts w:ascii="ＭＳ ゴシック" w:eastAsia="ＭＳ ゴシック" w:hAnsi="ＭＳ ゴシック" w:hint="eastAsia"/>
        </w:rPr>
        <w:t>（２）いじめの早期発見の取</w:t>
      </w:r>
      <w:r w:rsidR="00AC6BBD">
        <w:rPr>
          <w:rFonts w:ascii="ＭＳ ゴシック" w:eastAsia="ＭＳ ゴシック" w:hAnsi="ＭＳ ゴシック" w:hint="eastAsia"/>
        </w:rPr>
        <w:t>り</w:t>
      </w:r>
      <w:r w:rsidRPr="0010632D">
        <w:rPr>
          <w:rFonts w:ascii="ＭＳ ゴシック" w:eastAsia="ＭＳ ゴシック" w:hAnsi="ＭＳ ゴシック" w:hint="eastAsia"/>
        </w:rPr>
        <w:t>組</w:t>
      </w:r>
      <w:r w:rsidR="00AC6BBD">
        <w:rPr>
          <w:rFonts w:ascii="ＭＳ ゴシック" w:eastAsia="ＭＳ ゴシック" w:hAnsi="ＭＳ ゴシック" w:hint="eastAsia"/>
        </w:rPr>
        <w:t>み</w:t>
      </w:r>
      <w:r w:rsidRPr="0010632D">
        <w:rPr>
          <w:rFonts w:ascii="ＭＳ ゴシック" w:eastAsia="ＭＳ ゴシック" w:hAnsi="ＭＳ ゴシック" w:hint="eastAsia"/>
        </w:rPr>
        <w:t xml:space="preserve">　</w:t>
      </w:r>
    </w:p>
    <w:p w14:paraId="5C345DDA" w14:textId="77777777" w:rsidR="00083E41" w:rsidRPr="00854ECA" w:rsidRDefault="00083E41" w:rsidP="00515A17">
      <w:pPr>
        <w:spacing w:line="360" w:lineRule="exact"/>
        <w:ind w:left="885" w:hangingChars="400" w:hanging="885"/>
        <w:jc w:val="left"/>
        <w:rPr>
          <w:szCs w:val="24"/>
        </w:rPr>
      </w:pPr>
      <w:r>
        <w:rPr>
          <w:rFonts w:hint="eastAsia"/>
          <w:szCs w:val="24"/>
        </w:rPr>
        <w:t xml:space="preserve">　　　</w:t>
      </w:r>
      <w:r w:rsidRPr="00854ECA">
        <w:rPr>
          <w:rFonts w:hint="eastAsia"/>
          <w:szCs w:val="24"/>
        </w:rPr>
        <w:t>ア　いじめアンケートや教育相談を</w:t>
      </w:r>
      <w:r w:rsidR="009B13A8" w:rsidRPr="00240822">
        <w:rPr>
          <w:rFonts w:hint="eastAsia"/>
          <w:szCs w:val="24"/>
        </w:rPr>
        <w:t>毎月</w:t>
      </w:r>
      <w:r w:rsidR="00FA3FCF">
        <w:rPr>
          <w:rFonts w:hint="eastAsia"/>
          <w:szCs w:val="24"/>
        </w:rPr>
        <w:t>実施</w:t>
      </w:r>
      <w:r>
        <w:rPr>
          <w:rFonts w:hint="eastAsia"/>
          <w:szCs w:val="24"/>
        </w:rPr>
        <w:t>し、</w:t>
      </w:r>
      <w:r w:rsidRPr="00854ECA">
        <w:rPr>
          <w:rFonts w:hint="eastAsia"/>
          <w:szCs w:val="24"/>
        </w:rPr>
        <w:t>児童生徒の小さな</w:t>
      </w:r>
      <w:r>
        <w:rPr>
          <w:rFonts w:hint="eastAsia"/>
          <w:szCs w:val="24"/>
        </w:rPr>
        <w:t>サ</w:t>
      </w:r>
      <w:r w:rsidRPr="00854ECA">
        <w:rPr>
          <w:rFonts w:hint="eastAsia"/>
          <w:szCs w:val="24"/>
        </w:rPr>
        <w:t>インを見逃さないように努める</w:t>
      </w:r>
      <w:r w:rsidRPr="00240822">
        <w:rPr>
          <w:rFonts w:hint="eastAsia"/>
          <w:szCs w:val="24"/>
        </w:rPr>
        <w:t>。</w:t>
      </w:r>
      <w:r w:rsidR="00A83024" w:rsidRPr="00240822">
        <w:rPr>
          <w:rFonts w:hint="eastAsia"/>
          <w:szCs w:val="24"/>
        </w:rPr>
        <w:t>（</w:t>
      </w:r>
      <w:r w:rsidR="009B13A8" w:rsidRPr="00240822">
        <w:rPr>
          <w:rFonts w:hint="eastAsia"/>
          <w:szCs w:val="24"/>
        </w:rPr>
        <w:t>保護者</w:t>
      </w:r>
      <w:r w:rsidR="00A83024" w:rsidRPr="00240822">
        <w:rPr>
          <w:rFonts w:hint="eastAsia"/>
          <w:szCs w:val="24"/>
        </w:rPr>
        <w:t>アンケートは年</w:t>
      </w:r>
      <w:r w:rsidR="009B13A8" w:rsidRPr="00240822">
        <w:rPr>
          <w:rFonts w:hint="eastAsia"/>
          <w:szCs w:val="24"/>
        </w:rPr>
        <w:t>２</w:t>
      </w:r>
      <w:r w:rsidR="00A83024" w:rsidRPr="00240822">
        <w:rPr>
          <w:rFonts w:hint="eastAsia"/>
          <w:szCs w:val="24"/>
        </w:rPr>
        <w:t xml:space="preserve">回　</w:t>
      </w:r>
      <w:r w:rsidR="00E813C7" w:rsidRPr="00240822">
        <w:rPr>
          <w:rFonts w:hint="eastAsia"/>
          <w:szCs w:val="24"/>
        </w:rPr>
        <w:t>6</w:t>
      </w:r>
      <w:r w:rsidR="00E813C7" w:rsidRPr="00240822">
        <w:rPr>
          <w:rFonts w:hint="eastAsia"/>
          <w:szCs w:val="24"/>
        </w:rPr>
        <w:t>，</w:t>
      </w:r>
      <w:r w:rsidR="00E813C7" w:rsidRPr="00240822">
        <w:rPr>
          <w:rFonts w:hint="eastAsia"/>
          <w:szCs w:val="24"/>
        </w:rPr>
        <w:t>10</w:t>
      </w:r>
      <w:r w:rsidR="00E813C7" w:rsidRPr="00240822">
        <w:rPr>
          <w:rFonts w:hint="eastAsia"/>
          <w:szCs w:val="24"/>
        </w:rPr>
        <w:t>月に実施する）</w:t>
      </w:r>
    </w:p>
    <w:p w14:paraId="60015CA5" w14:textId="77777777" w:rsidR="00083E41" w:rsidRDefault="00083E41" w:rsidP="00515A17">
      <w:pPr>
        <w:spacing w:line="360" w:lineRule="exact"/>
        <w:ind w:left="885" w:hangingChars="400" w:hanging="885"/>
        <w:jc w:val="left"/>
        <w:rPr>
          <w:szCs w:val="24"/>
        </w:rPr>
      </w:pPr>
      <w:r w:rsidRPr="00854ECA">
        <w:rPr>
          <w:rFonts w:hint="eastAsia"/>
          <w:szCs w:val="24"/>
        </w:rPr>
        <w:lastRenderedPageBreak/>
        <w:t xml:space="preserve">　　</w:t>
      </w:r>
      <w:r>
        <w:rPr>
          <w:rFonts w:hint="eastAsia"/>
          <w:szCs w:val="24"/>
        </w:rPr>
        <w:t xml:space="preserve">　</w:t>
      </w:r>
      <w:r w:rsidRPr="00854ECA">
        <w:rPr>
          <w:rFonts w:hint="eastAsia"/>
          <w:szCs w:val="24"/>
        </w:rPr>
        <w:t>イ　教師と児童生徒との温かい人間関係づくりや、保護者との信頼関係づくりに努め、いじめ等について相談しやすい環境を整える。</w:t>
      </w:r>
    </w:p>
    <w:p w14:paraId="2F4C07B9" w14:textId="087264B8" w:rsidR="00447DC2" w:rsidRPr="00447DC2" w:rsidRDefault="00447DC2" w:rsidP="00515A17">
      <w:pPr>
        <w:spacing w:line="360" w:lineRule="exact"/>
        <w:ind w:left="885" w:hangingChars="400" w:hanging="885"/>
        <w:jc w:val="left"/>
        <w:rPr>
          <w:b/>
          <w:szCs w:val="24"/>
        </w:rPr>
      </w:pPr>
      <w:r>
        <w:rPr>
          <w:rFonts w:hint="eastAsia"/>
          <w:szCs w:val="24"/>
        </w:rPr>
        <w:t xml:space="preserve">　　　</w:t>
      </w:r>
      <w:r w:rsidRPr="00447DC2">
        <w:rPr>
          <w:rFonts w:hint="eastAsia"/>
          <w:b/>
          <w:szCs w:val="24"/>
        </w:rPr>
        <w:t>ウ　いじめ防止・早期発見のためにチェックリストを活用し</w:t>
      </w:r>
      <w:r>
        <w:rPr>
          <w:rFonts w:hint="eastAsia"/>
          <w:b/>
          <w:szCs w:val="24"/>
        </w:rPr>
        <w:t>、いじめに対して教職員が意識を高くもって対応できるようにする。</w:t>
      </w:r>
    </w:p>
    <w:p w14:paraId="12D11F9F" w14:textId="77777777" w:rsidR="00083E41" w:rsidRDefault="00083E41" w:rsidP="00515A17">
      <w:pPr>
        <w:spacing w:line="360" w:lineRule="exact"/>
        <w:ind w:left="885" w:hangingChars="400" w:hanging="885"/>
        <w:jc w:val="left"/>
        <w:rPr>
          <w:szCs w:val="24"/>
        </w:rPr>
      </w:pPr>
      <w:r w:rsidRPr="00854ECA">
        <w:rPr>
          <w:rFonts w:hint="eastAsia"/>
          <w:szCs w:val="24"/>
        </w:rPr>
        <w:t xml:space="preserve">　　</w:t>
      </w:r>
      <w:r>
        <w:rPr>
          <w:rFonts w:hint="eastAsia"/>
          <w:szCs w:val="24"/>
        </w:rPr>
        <w:t xml:space="preserve">　</w:t>
      </w:r>
      <w:r w:rsidR="00447DC2">
        <w:rPr>
          <w:rFonts w:hint="eastAsia"/>
          <w:szCs w:val="24"/>
        </w:rPr>
        <w:t>エ</w:t>
      </w:r>
      <w:r w:rsidRPr="00854ECA">
        <w:rPr>
          <w:rFonts w:hint="eastAsia"/>
          <w:szCs w:val="24"/>
        </w:rPr>
        <w:t xml:space="preserve">　</w:t>
      </w:r>
      <w:r w:rsidR="00F2393B">
        <w:rPr>
          <w:rFonts w:hint="eastAsia"/>
          <w:szCs w:val="24"/>
        </w:rPr>
        <w:t>校内相談室を整備し</w:t>
      </w:r>
      <w:r w:rsidRPr="00854ECA">
        <w:rPr>
          <w:rFonts w:hint="eastAsia"/>
          <w:szCs w:val="24"/>
        </w:rPr>
        <w:t>、</w:t>
      </w:r>
      <w:r w:rsidR="00F2393B">
        <w:rPr>
          <w:rFonts w:hint="eastAsia"/>
          <w:szCs w:val="24"/>
        </w:rPr>
        <w:t>相談箱を設けるなど</w:t>
      </w:r>
      <w:r w:rsidRPr="00854ECA">
        <w:rPr>
          <w:rFonts w:hint="eastAsia"/>
          <w:szCs w:val="24"/>
        </w:rPr>
        <w:t>児童生徒が相談しやすい環境を整える。</w:t>
      </w:r>
    </w:p>
    <w:p w14:paraId="7BB6E150" w14:textId="77777777" w:rsidR="00AC6BBD" w:rsidRDefault="00447DC2" w:rsidP="00515A17">
      <w:pPr>
        <w:spacing w:line="360" w:lineRule="exact"/>
        <w:ind w:left="885" w:hangingChars="400" w:hanging="885"/>
        <w:jc w:val="left"/>
        <w:rPr>
          <w:szCs w:val="24"/>
        </w:rPr>
      </w:pPr>
      <w:r>
        <w:rPr>
          <w:rFonts w:hint="eastAsia"/>
          <w:szCs w:val="24"/>
        </w:rPr>
        <w:t xml:space="preserve">　　　オ</w:t>
      </w:r>
      <w:r w:rsidR="00AC6BBD">
        <w:rPr>
          <w:rFonts w:hint="eastAsia"/>
          <w:szCs w:val="24"/>
        </w:rPr>
        <w:t xml:space="preserve">　外部の相談窓口の紹介、周知を図る。</w:t>
      </w:r>
    </w:p>
    <w:p w14:paraId="31EEB000" w14:textId="77777777" w:rsidR="001D64A8" w:rsidRDefault="001D64A8" w:rsidP="00515A17">
      <w:pPr>
        <w:spacing w:line="360" w:lineRule="exact"/>
        <w:ind w:left="885" w:hangingChars="400" w:hanging="885"/>
        <w:jc w:val="left"/>
        <w:rPr>
          <w:szCs w:val="24"/>
        </w:rPr>
      </w:pPr>
    </w:p>
    <w:p w14:paraId="2CE2C63E" w14:textId="77777777" w:rsidR="00083E41" w:rsidRPr="0010632D" w:rsidRDefault="00083E41" w:rsidP="00515A17">
      <w:pPr>
        <w:spacing w:line="360" w:lineRule="exact"/>
        <w:ind w:firstLineChars="100" w:firstLine="221"/>
        <w:jc w:val="left"/>
        <w:rPr>
          <w:rFonts w:ascii="ＭＳ ゴシック" w:eastAsia="ＭＳ ゴシック" w:hAnsi="ＭＳ ゴシック"/>
        </w:rPr>
      </w:pPr>
      <w:r w:rsidRPr="0010632D">
        <w:rPr>
          <w:rFonts w:ascii="ＭＳ ゴシック" w:eastAsia="ＭＳ ゴシック" w:hAnsi="ＭＳ ゴシック" w:hint="eastAsia"/>
        </w:rPr>
        <w:t>（３）いじめに対する措置</w:t>
      </w:r>
    </w:p>
    <w:p w14:paraId="0970DEF4" w14:textId="77777777" w:rsidR="00D6040D" w:rsidRDefault="00083E41" w:rsidP="00D6040D">
      <w:pPr>
        <w:spacing w:line="360" w:lineRule="exact"/>
        <w:ind w:left="852" w:hangingChars="385" w:hanging="852"/>
        <w:jc w:val="left"/>
        <w:rPr>
          <w:szCs w:val="24"/>
        </w:rPr>
      </w:pPr>
      <w:r w:rsidRPr="003D5D2A">
        <w:rPr>
          <w:rFonts w:hint="eastAsia"/>
          <w:szCs w:val="24"/>
        </w:rPr>
        <w:t xml:space="preserve">　</w:t>
      </w:r>
      <w:r>
        <w:rPr>
          <w:rFonts w:hint="eastAsia"/>
          <w:szCs w:val="24"/>
        </w:rPr>
        <w:t xml:space="preserve">　　ア　</w:t>
      </w:r>
      <w:r w:rsidRPr="003D5D2A">
        <w:rPr>
          <w:rFonts w:hint="eastAsia"/>
          <w:szCs w:val="24"/>
        </w:rPr>
        <w:t>いじめの発見・通報を受けたら</w:t>
      </w:r>
      <w:r w:rsidR="00D6040D">
        <w:rPr>
          <w:rFonts w:hint="eastAsia"/>
          <w:szCs w:val="24"/>
        </w:rPr>
        <w:t>担任は速やかに（即時・即日）管理職に報告する。その後、必要に応じて</w:t>
      </w:r>
      <w:r>
        <w:rPr>
          <w:rFonts w:hint="eastAsia"/>
          <w:szCs w:val="24"/>
        </w:rPr>
        <w:t>「</w:t>
      </w:r>
      <w:r w:rsidR="00555895">
        <w:rPr>
          <w:rFonts w:hint="eastAsia"/>
          <w:szCs w:val="24"/>
        </w:rPr>
        <w:t>生活サポート</w:t>
      </w:r>
      <w:r>
        <w:rPr>
          <w:rFonts w:hint="eastAsia"/>
          <w:szCs w:val="24"/>
        </w:rPr>
        <w:t>委員会」</w:t>
      </w:r>
      <w:r w:rsidR="00ED18AB">
        <w:rPr>
          <w:rFonts w:hint="eastAsia"/>
          <w:szCs w:val="24"/>
        </w:rPr>
        <w:t>を開き</w:t>
      </w:r>
      <w:r w:rsidR="00F6789A">
        <w:rPr>
          <w:rFonts w:hint="eastAsia"/>
          <w:szCs w:val="24"/>
        </w:rPr>
        <w:t>全校体</w:t>
      </w:r>
      <w:r w:rsidR="00AB3B23">
        <w:rPr>
          <w:rFonts w:hint="eastAsia"/>
          <w:szCs w:val="24"/>
        </w:rPr>
        <w:t>制</w:t>
      </w:r>
      <w:r w:rsidR="00F6789A">
        <w:rPr>
          <w:rFonts w:hint="eastAsia"/>
          <w:szCs w:val="24"/>
        </w:rPr>
        <w:t>で対応する。</w:t>
      </w:r>
    </w:p>
    <w:p w14:paraId="201DE6EF" w14:textId="2DEF52F3" w:rsidR="00083E41" w:rsidRPr="003D5D2A" w:rsidRDefault="00D6040D" w:rsidP="00D6040D">
      <w:pPr>
        <w:spacing w:line="360" w:lineRule="exact"/>
        <w:ind w:leftChars="400" w:left="1106" w:hangingChars="100" w:hanging="221"/>
        <w:jc w:val="left"/>
        <w:rPr>
          <w:szCs w:val="24"/>
        </w:rPr>
      </w:pPr>
      <w:r>
        <w:rPr>
          <w:rFonts w:hint="eastAsia"/>
          <w:szCs w:val="24"/>
        </w:rPr>
        <w:t>・</w:t>
      </w:r>
      <w:r w:rsidR="00F2393B" w:rsidRPr="00240822">
        <w:rPr>
          <w:rFonts w:hint="eastAsia"/>
          <w:szCs w:val="24"/>
        </w:rPr>
        <w:t>生活サポート小委員会</w:t>
      </w:r>
      <w:r w:rsidR="00F6789A">
        <w:rPr>
          <w:rFonts w:hint="eastAsia"/>
          <w:szCs w:val="24"/>
        </w:rPr>
        <w:t>で対応策を協議し、</w:t>
      </w:r>
      <w:r>
        <w:rPr>
          <w:rFonts w:hint="eastAsia"/>
          <w:szCs w:val="24"/>
        </w:rPr>
        <w:t>必要に応じ</w:t>
      </w:r>
      <w:r w:rsidR="00F6789A">
        <w:rPr>
          <w:rFonts w:hint="eastAsia"/>
          <w:szCs w:val="24"/>
        </w:rPr>
        <w:t>生活サポート委員会を開き、</w:t>
      </w:r>
      <w:r w:rsidR="00083E41" w:rsidRPr="003D5D2A">
        <w:rPr>
          <w:rFonts w:hint="eastAsia"/>
          <w:szCs w:val="24"/>
        </w:rPr>
        <w:t>組織的に対応する。</w:t>
      </w:r>
    </w:p>
    <w:p w14:paraId="36311B11" w14:textId="77777777" w:rsidR="00083E41" w:rsidRDefault="00083E41" w:rsidP="00515A17">
      <w:pPr>
        <w:spacing w:line="360" w:lineRule="exact"/>
        <w:jc w:val="left"/>
        <w:rPr>
          <w:szCs w:val="24"/>
        </w:rPr>
      </w:pPr>
      <w:r>
        <w:rPr>
          <w:rFonts w:hint="eastAsia"/>
          <w:szCs w:val="24"/>
        </w:rPr>
        <w:t xml:space="preserve">　　　イ　</w:t>
      </w:r>
      <w:r w:rsidRPr="003D5D2A">
        <w:rPr>
          <w:rFonts w:hint="eastAsia"/>
          <w:szCs w:val="24"/>
        </w:rPr>
        <w:t>被害児童生徒を守り通す</w:t>
      </w:r>
      <w:r>
        <w:rPr>
          <w:rFonts w:hint="eastAsia"/>
          <w:szCs w:val="24"/>
        </w:rPr>
        <w:t>という姿勢で対応する</w:t>
      </w:r>
      <w:r w:rsidRPr="003D5D2A">
        <w:rPr>
          <w:rFonts w:hint="eastAsia"/>
          <w:szCs w:val="24"/>
        </w:rPr>
        <w:t>。</w:t>
      </w:r>
    </w:p>
    <w:p w14:paraId="14E83684" w14:textId="77777777" w:rsidR="0085494D" w:rsidRPr="0085494D" w:rsidRDefault="0085494D" w:rsidP="0085494D">
      <w:pPr>
        <w:spacing w:line="360" w:lineRule="exact"/>
        <w:ind w:left="1106" w:hangingChars="500" w:hanging="1106"/>
        <w:jc w:val="left"/>
        <w:rPr>
          <w:b/>
          <w:szCs w:val="24"/>
        </w:rPr>
      </w:pPr>
      <w:r>
        <w:rPr>
          <w:rFonts w:hint="eastAsia"/>
          <w:szCs w:val="24"/>
        </w:rPr>
        <w:t xml:space="preserve">　　　　</w:t>
      </w:r>
      <w:r w:rsidRPr="0085494D">
        <w:rPr>
          <w:rFonts w:hint="eastAsia"/>
          <w:b/>
          <w:szCs w:val="24"/>
        </w:rPr>
        <w:t>・もっとも信頼関係ができている教職員が対応し、「最後まで絶対に守る」という意思を伝える。</w:t>
      </w:r>
    </w:p>
    <w:p w14:paraId="2B80298A" w14:textId="77777777" w:rsidR="00083E41" w:rsidRDefault="00083E41" w:rsidP="00515A17">
      <w:pPr>
        <w:spacing w:line="360" w:lineRule="exact"/>
        <w:jc w:val="left"/>
        <w:rPr>
          <w:szCs w:val="24"/>
        </w:rPr>
      </w:pPr>
      <w:r>
        <w:rPr>
          <w:rFonts w:hint="eastAsia"/>
          <w:szCs w:val="24"/>
        </w:rPr>
        <w:t xml:space="preserve">　　　ウ　</w:t>
      </w:r>
      <w:r w:rsidRPr="003D5D2A">
        <w:rPr>
          <w:rFonts w:hint="eastAsia"/>
          <w:szCs w:val="24"/>
        </w:rPr>
        <w:t>加害児童生徒には教育的配慮のもと、毅然とした姿勢で指導や支援を行う。</w:t>
      </w:r>
    </w:p>
    <w:p w14:paraId="6EC666D3" w14:textId="77777777" w:rsidR="00834302" w:rsidRPr="00834302" w:rsidRDefault="00834302" w:rsidP="00834302">
      <w:pPr>
        <w:spacing w:line="360" w:lineRule="exact"/>
        <w:ind w:left="1106" w:hangingChars="500" w:hanging="1106"/>
        <w:jc w:val="left"/>
        <w:rPr>
          <w:b/>
          <w:szCs w:val="24"/>
        </w:rPr>
      </w:pPr>
      <w:r>
        <w:rPr>
          <w:rFonts w:hint="eastAsia"/>
          <w:szCs w:val="24"/>
        </w:rPr>
        <w:t xml:space="preserve">　　　</w:t>
      </w:r>
      <w:r w:rsidRPr="00834302">
        <w:rPr>
          <w:rFonts w:hint="eastAsia"/>
          <w:b/>
          <w:szCs w:val="24"/>
        </w:rPr>
        <w:t xml:space="preserve">　・事態の深刻さを認識させ、いかなる事情があっても、いじめは絶対に許さないことを伝える。</w:t>
      </w:r>
    </w:p>
    <w:p w14:paraId="4C63A8BC" w14:textId="77777777" w:rsidR="00083E41" w:rsidRDefault="00083E41" w:rsidP="00515A17">
      <w:pPr>
        <w:spacing w:line="360" w:lineRule="exact"/>
        <w:ind w:left="1327" w:hangingChars="600" w:hanging="1327"/>
        <w:jc w:val="left"/>
        <w:rPr>
          <w:szCs w:val="24"/>
        </w:rPr>
      </w:pPr>
      <w:r>
        <w:rPr>
          <w:rFonts w:hint="eastAsia"/>
          <w:szCs w:val="24"/>
        </w:rPr>
        <w:t xml:space="preserve">　　　エ　</w:t>
      </w:r>
      <w:r w:rsidRPr="003D5D2A">
        <w:rPr>
          <w:rFonts w:hint="eastAsia"/>
          <w:szCs w:val="24"/>
        </w:rPr>
        <w:t>教職員の共通理解、保護者の協力、</w:t>
      </w:r>
      <w:r>
        <w:rPr>
          <w:rFonts w:hint="eastAsia"/>
          <w:szCs w:val="24"/>
        </w:rPr>
        <w:t>スクールカウンセラーやソーシャルワーカー</w:t>
      </w:r>
    </w:p>
    <w:p w14:paraId="264D0658" w14:textId="77777777" w:rsidR="00083E41" w:rsidRPr="003D5D2A" w:rsidRDefault="00083E41" w:rsidP="00515A17">
      <w:pPr>
        <w:spacing w:line="360" w:lineRule="exact"/>
        <w:ind w:leftChars="400" w:left="1327" w:hangingChars="200" w:hanging="442"/>
        <w:jc w:val="left"/>
        <w:rPr>
          <w:szCs w:val="24"/>
        </w:rPr>
      </w:pPr>
      <w:r>
        <w:rPr>
          <w:rFonts w:hint="eastAsia"/>
          <w:szCs w:val="24"/>
        </w:rPr>
        <w:t>等の専門家や、警察署、児童相談所等の関係</w:t>
      </w:r>
      <w:r w:rsidRPr="003D5D2A">
        <w:rPr>
          <w:rFonts w:hint="eastAsia"/>
          <w:szCs w:val="24"/>
        </w:rPr>
        <w:t>機関との連携のもとで取り組む。</w:t>
      </w:r>
    </w:p>
    <w:p w14:paraId="73F933D5" w14:textId="77777777" w:rsidR="00083E41" w:rsidRDefault="00083E41" w:rsidP="00515A17">
      <w:pPr>
        <w:spacing w:line="360" w:lineRule="exact"/>
        <w:ind w:left="1327" w:hangingChars="600" w:hanging="1327"/>
        <w:jc w:val="left"/>
        <w:rPr>
          <w:szCs w:val="24"/>
        </w:rPr>
      </w:pPr>
      <w:r>
        <w:rPr>
          <w:rFonts w:hint="eastAsia"/>
          <w:szCs w:val="24"/>
        </w:rPr>
        <w:t xml:space="preserve">　　　オ　</w:t>
      </w:r>
      <w:r w:rsidRPr="003D5D2A">
        <w:rPr>
          <w:rFonts w:hint="eastAsia"/>
          <w:szCs w:val="24"/>
        </w:rPr>
        <w:t>いじめが起きた集団へのはたらきかけを行い、いじめを見過ごさない、生み出さ</w:t>
      </w:r>
    </w:p>
    <w:p w14:paraId="3A4678BA" w14:textId="77777777" w:rsidR="00083E41" w:rsidRDefault="00083E41" w:rsidP="00515A17">
      <w:pPr>
        <w:spacing w:line="360" w:lineRule="exact"/>
        <w:ind w:firstLineChars="400" w:firstLine="885"/>
        <w:jc w:val="left"/>
        <w:rPr>
          <w:szCs w:val="24"/>
        </w:rPr>
      </w:pPr>
      <w:r w:rsidRPr="003D5D2A">
        <w:rPr>
          <w:rFonts w:hint="eastAsia"/>
          <w:szCs w:val="24"/>
        </w:rPr>
        <w:t>ない集団づくりを行う。</w:t>
      </w:r>
    </w:p>
    <w:p w14:paraId="3C924546" w14:textId="77777777" w:rsidR="00515A17" w:rsidRDefault="00205D91" w:rsidP="00834302">
      <w:pPr>
        <w:spacing w:line="360" w:lineRule="exact"/>
        <w:ind w:leftChars="300" w:left="885" w:hangingChars="100" w:hanging="221"/>
        <w:jc w:val="left"/>
        <w:rPr>
          <w:szCs w:val="24"/>
        </w:rPr>
      </w:pPr>
      <w:r>
        <w:rPr>
          <w:rFonts w:hint="eastAsia"/>
          <w:szCs w:val="24"/>
        </w:rPr>
        <w:t xml:space="preserve">カ　</w:t>
      </w:r>
      <w:r w:rsidRPr="003D5D2A">
        <w:rPr>
          <w:rFonts w:hint="eastAsia"/>
          <w:szCs w:val="24"/>
        </w:rPr>
        <w:t>ネット上のいじめへの対応については、必要に応じて警察署等とも連携して行</w:t>
      </w:r>
      <w:r w:rsidR="00083E41" w:rsidRPr="003D5D2A">
        <w:rPr>
          <w:rFonts w:hint="eastAsia"/>
          <w:szCs w:val="24"/>
        </w:rPr>
        <w:t>う。</w:t>
      </w:r>
    </w:p>
    <w:p w14:paraId="52784FC4" w14:textId="77777777" w:rsidR="00834302" w:rsidRPr="00B73F25" w:rsidRDefault="00834302" w:rsidP="00834302">
      <w:pPr>
        <w:spacing w:line="360" w:lineRule="exact"/>
        <w:ind w:leftChars="300" w:left="885" w:hangingChars="100" w:hanging="221"/>
        <w:jc w:val="left"/>
        <w:rPr>
          <w:szCs w:val="24"/>
        </w:rPr>
      </w:pPr>
    </w:p>
    <w:p w14:paraId="6C98FB07" w14:textId="77777777" w:rsidR="00083E41" w:rsidRPr="000226FD" w:rsidRDefault="00083E41" w:rsidP="00515A17">
      <w:pPr>
        <w:spacing w:line="360" w:lineRule="exact"/>
        <w:jc w:val="left"/>
        <w:rPr>
          <w:rFonts w:ascii="ＭＳ ゴシック" w:eastAsia="ＭＳ ゴシック" w:hAnsi="ＭＳ ゴシック"/>
          <w:b/>
        </w:rPr>
      </w:pPr>
      <w:r w:rsidRPr="000226FD">
        <w:rPr>
          <w:rFonts w:ascii="ＭＳ ゴシック" w:eastAsia="ＭＳ ゴシック" w:hAnsi="ＭＳ ゴシック" w:hint="eastAsia"/>
          <w:b/>
        </w:rPr>
        <w:t>４　重大事態への対応</w:t>
      </w:r>
    </w:p>
    <w:p w14:paraId="43E319CE" w14:textId="0ED548DB" w:rsidR="00447DC2" w:rsidRDefault="00083E41" w:rsidP="00515A17">
      <w:pPr>
        <w:spacing w:line="360" w:lineRule="exact"/>
        <w:ind w:leftChars="100" w:left="663" w:hangingChars="200" w:hanging="442"/>
        <w:jc w:val="left"/>
        <w:rPr>
          <w:rFonts w:ascii="ＭＳ 明朝" w:hAnsi="ＭＳ 明朝"/>
        </w:rPr>
      </w:pPr>
      <w:r>
        <w:rPr>
          <w:rFonts w:ascii="ＭＳ 明朝" w:hAnsi="ＭＳ 明朝" w:hint="eastAsia"/>
        </w:rPr>
        <w:t>（１）</w:t>
      </w:r>
      <w:r w:rsidRPr="0023301C">
        <w:rPr>
          <w:rFonts w:ascii="ＭＳ 明朝" w:hAnsi="ＭＳ 明朝" w:hint="eastAsia"/>
        </w:rPr>
        <w:t>重大事態が生じた場合は、</w:t>
      </w:r>
      <w:r>
        <w:rPr>
          <w:rFonts w:ascii="ＭＳ 明朝" w:hAnsi="ＭＳ 明朝" w:hint="eastAsia"/>
        </w:rPr>
        <w:t>速やかに教育委員会に報告をし、</w:t>
      </w:r>
      <w:r w:rsidR="00E37BB8" w:rsidRPr="00E37BB8">
        <w:rPr>
          <w:rFonts w:hint="eastAsia"/>
        </w:rPr>
        <w:t>【重大事態発生時の調査対応図】</w:t>
      </w:r>
      <w:r>
        <w:rPr>
          <w:rFonts w:ascii="ＭＳ 明朝" w:hAnsi="ＭＳ 明朝" w:hint="eastAsia"/>
        </w:rPr>
        <w:t>に基づいて対応する。</w:t>
      </w:r>
      <w:r w:rsidR="00C42477">
        <w:rPr>
          <w:rFonts w:ascii="ＭＳ 明朝" w:hAnsi="ＭＳ 明朝" w:hint="eastAsia"/>
        </w:rPr>
        <w:t>窓口は教頭に一本化する。</w:t>
      </w:r>
    </w:p>
    <w:p w14:paraId="7A61BACA" w14:textId="77777777" w:rsidR="00083E41" w:rsidRDefault="00747F2D" w:rsidP="00515A17">
      <w:pPr>
        <w:spacing w:line="360" w:lineRule="exact"/>
        <w:ind w:leftChars="100" w:left="663" w:hangingChars="200" w:hanging="442"/>
        <w:jc w:val="left"/>
        <w:rPr>
          <w:rFonts w:ascii="ＭＳ 明朝" w:hAnsi="ＭＳ 明朝"/>
        </w:rPr>
      </w:pPr>
      <w:r>
        <w:rPr>
          <w:rFonts w:ascii="ＭＳ 明朝" w:hAnsi="ＭＳ 明朝" w:hint="eastAsia"/>
        </w:rPr>
        <w:t>（２）学校が事実に関する調査を実施する場合は、</w:t>
      </w:r>
      <w:r w:rsidRPr="00240822">
        <w:rPr>
          <w:rFonts w:ascii="ＭＳ 明朝" w:hAnsi="ＭＳ 明朝" w:hint="eastAsia"/>
        </w:rPr>
        <w:t>「磯辺小</w:t>
      </w:r>
      <w:r w:rsidR="00F47DA8" w:rsidRPr="00240822">
        <w:rPr>
          <w:rFonts w:ascii="ＭＳ 明朝" w:hAnsi="ＭＳ 明朝" w:hint="eastAsia"/>
        </w:rPr>
        <w:t>学校いじめ調査委員会</w:t>
      </w:r>
      <w:r w:rsidR="00083E41" w:rsidRPr="00240822">
        <w:rPr>
          <w:rFonts w:ascii="ＭＳ 明朝" w:hAnsi="ＭＳ 明朝" w:hint="eastAsia"/>
        </w:rPr>
        <w:t>」</w:t>
      </w:r>
      <w:r w:rsidR="00083E41">
        <w:rPr>
          <w:rFonts w:ascii="ＭＳ 明朝" w:hAnsi="ＭＳ 明朝" w:hint="eastAsia"/>
        </w:rPr>
        <w:t>を</w:t>
      </w:r>
      <w:r w:rsidR="00F47DA8">
        <w:rPr>
          <w:rFonts w:ascii="ＭＳ 明朝" w:hAnsi="ＭＳ 明朝" w:hint="eastAsia"/>
        </w:rPr>
        <w:t>設置</w:t>
      </w:r>
      <w:r w:rsidR="00083E41">
        <w:rPr>
          <w:rFonts w:ascii="ＭＳ 明朝" w:hAnsi="ＭＳ 明朝" w:hint="eastAsia"/>
        </w:rPr>
        <w:t>し、事案に応じて</w:t>
      </w:r>
      <w:r w:rsidR="00FA3FCF">
        <w:rPr>
          <w:rFonts w:ascii="ＭＳ 明朝" w:hAnsi="ＭＳ 明朝" w:hint="eastAsia"/>
        </w:rPr>
        <w:t>スクールカウンセラー、市の臨床心理士や教育相談員</w:t>
      </w:r>
      <w:r w:rsidR="00083E41">
        <w:rPr>
          <w:rFonts w:ascii="ＭＳ 明朝" w:hAnsi="ＭＳ 明朝" w:hint="eastAsia"/>
        </w:rPr>
        <w:t>を加えるなどして対応する。</w:t>
      </w:r>
    </w:p>
    <w:p w14:paraId="1247D81D" w14:textId="77777777" w:rsidR="00083E41" w:rsidRPr="00AE146D" w:rsidRDefault="00083E41" w:rsidP="00515A17">
      <w:pPr>
        <w:spacing w:line="360" w:lineRule="exact"/>
        <w:ind w:firstLineChars="100" w:firstLine="221"/>
        <w:jc w:val="left"/>
        <w:rPr>
          <w:rFonts w:ascii="ＭＳ 明朝"/>
        </w:rPr>
      </w:pPr>
      <w:r>
        <w:rPr>
          <w:rFonts w:ascii="ＭＳ 明朝" w:hAnsi="ＭＳ 明朝" w:hint="eastAsia"/>
        </w:rPr>
        <w:t>（３）調査結果については、被害児童生徒、保護者に対して適切に情報を提供する。</w:t>
      </w:r>
    </w:p>
    <w:p w14:paraId="693A8668" w14:textId="77777777" w:rsidR="00FA3FCF" w:rsidRDefault="00FA3FCF" w:rsidP="00515A17">
      <w:pPr>
        <w:spacing w:line="360" w:lineRule="exact"/>
        <w:ind w:leftChars="100" w:left="663" w:hangingChars="200" w:hanging="442"/>
        <w:jc w:val="left"/>
        <w:rPr>
          <w:rFonts w:ascii="ＭＳ 明朝"/>
        </w:rPr>
      </w:pPr>
      <w:r>
        <w:rPr>
          <w:rFonts w:hint="eastAsia"/>
        </w:rPr>
        <w:t>（４）市の教育支援コーディネーターを通じて関係機関との連携を取り、</w:t>
      </w:r>
      <w:r w:rsidR="007A7059">
        <w:rPr>
          <w:rFonts w:hint="eastAsia"/>
        </w:rPr>
        <w:t>加害・被害双方の</w:t>
      </w:r>
      <w:r>
        <w:rPr>
          <w:rFonts w:hint="eastAsia"/>
        </w:rPr>
        <w:t>児童生徒や保護者の心のケアに努める。</w:t>
      </w:r>
    </w:p>
    <w:p w14:paraId="054334A1" w14:textId="77777777" w:rsidR="00FA3FCF" w:rsidRPr="00FA3FCF" w:rsidRDefault="00FA3FCF" w:rsidP="00515A17">
      <w:pPr>
        <w:spacing w:line="360" w:lineRule="exact"/>
        <w:jc w:val="left"/>
        <w:rPr>
          <w:rFonts w:ascii="ＭＳ ゴシック" w:eastAsia="ＭＳ ゴシック" w:hAnsi="ＭＳ ゴシック"/>
        </w:rPr>
      </w:pPr>
    </w:p>
    <w:p w14:paraId="7E46A6BA" w14:textId="77777777" w:rsidR="00083E41" w:rsidRPr="000226FD" w:rsidRDefault="00083E41" w:rsidP="00515A17">
      <w:pPr>
        <w:spacing w:line="360" w:lineRule="exact"/>
        <w:jc w:val="left"/>
        <w:rPr>
          <w:rFonts w:ascii="ＭＳ ゴシック" w:eastAsia="ＭＳ ゴシック" w:hAnsi="ＭＳ ゴシック"/>
          <w:b/>
        </w:rPr>
      </w:pPr>
      <w:r w:rsidRPr="000226FD">
        <w:rPr>
          <w:rFonts w:ascii="ＭＳ ゴシック" w:eastAsia="ＭＳ ゴシック" w:hAnsi="ＭＳ ゴシック" w:hint="eastAsia"/>
          <w:b/>
        </w:rPr>
        <w:t>５　学校の</w:t>
      </w:r>
      <w:r w:rsidR="00A853B6">
        <w:rPr>
          <w:rFonts w:ascii="ＭＳ ゴシック" w:eastAsia="ＭＳ ゴシック" w:hAnsi="ＭＳ ゴシック" w:hint="eastAsia"/>
          <w:b/>
        </w:rPr>
        <w:t>取り組み</w:t>
      </w:r>
      <w:r w:rsidRPr="000226FD">
        <w:rPr>
          <w:rFonts w:ascii="ＭＳ ゴシック" w:eastAsia="ＭＳ ゴシック" w:hAnsi="ＭＳ ゴシック" w:hint="eastAsia"/>
          <w:b/>
        </w:rPr>
        <w:t>に対する検証・見直し</w:t>
      </w:r>
    </w:p>
    <w:p w14:paraId="77772E25" w14:textId="77777777" w:rsidR="00083E41" w:rsidRDefault="00083E41" w:rsidP="00515A17">
      <w:pPr>
        <w:spacing w:line="360" w:lineRule="exact"/>
        <w:ind w:leftChars="100" w:left="663" w:hangingChars="200" w:hanging="442"/>
        <w:jc w:val="left"/>
        <w:rPr>
          <w:rFonts w:ascii="ＭＳ 明朝"/>
        </w:rPr>
      </w:pPr>
      <w:r>
        <w:rPr>
          <w:rFonts w:ascii="ＭＳ 明朝" w:hAnsi="ＭＳ 明朝" w:hint="eastAsia"/>
        </w:rPr>
        <w:t>（１）</w:t>
      </w:r>
      <w:r w:rsidRPr="000D615D">
        <w:rPr>
          <w:rFonts w:ascii="ＭＳ 明朝" w:hAnsi="ＭＳ 明朝" w:hint="eastAsia"/>
        </w:rPr>
        <w:t>学校いじめ防止基本方針をはじめとするいじめ防止の</w:t>
      </w:r>
      <w:r w:rsidR="00A853B6">
        <w:rPr>
          <w:rFonts w:ascii="ＭＳ 明朝" w:hAnsi="ＭＳ 明朝" w:hint="eastAsia"/>
        </w:rPr>
        <w:t>取り組み</w:t>
      </w:r>
      <w:r w:rsidRPr="000D615D">
        <w:rPr>
          <w:rFonts w:ascii="ＭＳ 明朝" w:hAnsi="ＭＳ 明朝" w:hint="eastAsia"/>
        </w:rPr>
        <w:t>については、ＰＤＣＡサイクル（ＰＬＡＮ→ＤＯ→ＣＨＥＣＫ→ＡＣＴＩＯＮ）で見直し、実効性のある</w:t>
      </w:r>
      <w:r w:rsidR="00A853B6">
        <w:rPr>
          <w:rFonts w:ascii="ＭＳ 明朝" w:hAnsi="ＭＳ 明朝" w:hint="eastAsia"/>
        </w:rPr>
        <w:t>取り組み</w:t>
      </w:r>
      <w:r w:rsidR="00DD0A79">
        <w:rPr>
          <w:rFonts w:ascii="ＭＳ 明朝" w:hAnsi="ＭＳ 明朝" w:hint="eastAsia"/>
        </w:rPr>
        <w:t>となるよう</w:t>
      </w:r>
      <w:r>
        <w:rPr>
          <w:rFonts w:ascii="ＭＳ 明朝" w:hAnsi="ＭＳ 明朝" w:hint="eastAsia"/>
        </w:rPr>
        <w:t>努める。</w:t>
      </w:r>
    </w:p>
    <w:p w14:paraId="323235F5" w14:textId="77777777" w:rsidR="002E1ABA" w:rsidRDefault="00083E41" w:rsidP="001B3C32">
      <w:pPr>
        <w:spacing w:line="360" w:lineRule="exact"/>
        <w:ind w:leftChars="100" w:left="663" w:hangingChars="200" w:hanging="442"/>
        <w:jc w:val="left"/>
        <w:rPr>
          <w:rFonts w:ascii="ＭＳ 明朝" w:hAnsi="ＭＳ 明朝"/>
        </w:rPr>
      </w:pPr>
      <w:r>
        <w:rPr>
          <w:rFonts w:ascii="ＭＳ 明朝" w:hAnsi="ＭＳ 明朝" w:hint="eastAsia"/>
        </w:rPr>
        <w:t>（２）いじめに関する項目を盛り込んだ教職員による</w:t>
      </w:r>
      <w:r w:rsidRPr="000D615D">
        <w:rPr>
          <w:rFonts w:ascii="ＭＳ 明朝" w:hAnsi="ＭＳ 明朝" w:hint="eastAsia"/>
        </w:rPr>
        <w:t>取組評価</w:t>
      </w:r>
      <w:r>
        <w:rPr>
          <w:rFonts w:ascii="ＭＳ 明朝" w:hAnsi="ＭＳ 明朝" w:hint="eastAsia"/>
        </w:rPr>
        <w:t>及び保護者への学校評価</w:t>
      </w:r>
      <w:r w:rsidRPr="000D615D">
        <w:rPr>
          <w:rFonts w:ascii="ＭＳ 明朝" w:hAnsi="ＭＳ 明朝" w:hint="eastAsia"/>
        </w:rPr>
        <w:t>アンケートを</w:t>
      </w:r>
      <w:r w:rsidR="00447DC2">
        <w:rPr>
          <w:rFonts w:ascii="ＭＳ 明朝" w:hAnsi="ＭＳ 明朝" w:hint="eastAsia"/>
        </w:rPr>
        <w:t>年に２回実施（６月、１０</w:t>
      </w:r>
      <w:r>
        <w:rPr>
          <w:rFonts w:ascii="ＭＳ 明朝" w:hAnsi="ＭＳ 明朝" w:hint="eastAsia"/>
        </w:rPr>
        <w:t>月</w:t>
      </w:r>
      <w:r w:rsidRPr="000D615D">
        <w:rPr>
          <w:rFonts w:ascii="ＭＳ 明朝" w:hAnsi="ＭＳ 明朝" w:hint="eastAsia"/>
        </w:rPr>
        <w:t>）</w:t>
      </w:r>
      <w:r>
        <w:rPr>
          <w:rFonts w:ascii="ＭＳ 明朝" w:hAnsi="ＭＳ 明朝" w:hint="eastAsia"/>
        </w:rPr>
        <w:t>し、</w:t>
      </w:r>
      <w:r w:rsidR="00555895">
        <w:rPr>
          <w:rFonts w:ascii="ＭＳ 明朝" w:hAnsi="ＭＳ 明朝" w:hint="eastAsia"/>
        </w:rPr>
        <w:t>生活サポート</w:t>
      </w:r>
      <w:r>
        <w:rPr>
          <w:rFonts w:ascii="ＭＳ 明朝" w:hAnsi="ＭＳ 明朝" w:hint="eastAsia"/>
        </w:rPr>
        <w:t>委員会でいじめに関する</w:t>
      </w:r>
      <w:r w:rsidR="00A853B6">
        <w:rPr>
          <w:rFonts w:ascii="ＭＳ 明朝" w:hAnsi="ＭＳ 明朝" w:hint="eastAsia"/>
        </w:rPr>
        <w:t>取り組</w:t>
      </w:r>
      <w:r w:rsidR="00A853B6">
        <w:rPr>
          <w:rFonts w:ascii="ＭＳ 明朝" w:hAnsi="ＭＳ 明朝" w:hint="eastAsia"/>
        </w:rPr>
        <w:lastRenderedPageBreak/>
        <w:t>み</w:t>
      </w:r>
      <w:r w:rsidR="00ED18AB">
        <w:rPr>
          <w:rFonts w:ascii="ＭＳ 明朝" w:hAnsi="ＭＳ 明朝" w:hint="eastAsia"/>
        </w:rPr>
        <w:t>に対し、ケース会議等を行い、手だての</w:t>
      </w:r>
      <w:r>
        <w:rPr>
          <w:rFonts w:ascii="ＭＳ 明朝" w:hAnsi="ＭＳ 明朝" w:hint="eastAsia"/>
        </w:rPr>
        <w:t>検証を行う。</w:t>
      </w:r>
    </w:p>
    <w:p w14:paraId="4B4CBCDD" w14:textId="77777777" w:rsidR="00083E41" w:rsidRPr="000226FD" w:rsidRDefault="00083E41" w:rsidP="00515A17">
      <w:pPr>
        <w:spacing w:line="360" w:lineRule="exact"/>
        <w:jc w:val="left"/>
        <w:rPr>
          <w:rFonts w:ascii="ＭＳ ゴシック" w:eastAsia="ＭＳ ゴシック" w:hAnsi="ＭＳ ゴシック"/>
          <w:b/>
        </w:rPr>
      </w:pPr>
      <w:r w:rsidRPr="000226FD">
        <w:rPr>
          <w:rFonts w:ascii="ＭＳ ゴシック" w:eastAsia="ＭＳ ゴシック" w:hAnsi="ＭＳ ゴシック" w:hint="eastAsia"/>
          <w:b/>
        </w:rPr>
        <w:t>６　その他</w:t>
      </w:r>
    </w:p>
    <w:p w14:paraId="59F6415A" w14:textId="77777777" w:rsidR="00083E41" w:rsidRDefault="00083E41" w:rsidP="00515A17">
      <w:pPr>
        <w:spacing w:line="360" w:lineRule="exact"/>
        <w:ind w:left="664" w:hangingChars="300" w:hanging="664"/>
        <w:jc w:val="left"/>
        <w:rPr>
          <w:rFonts w:ascii="ＭＳ 明朝"/>
        </w:rPr>
      </w:pPr>
      <w:r>
        <w:rPr>
          <w:rFonts w:ascii="ＭＳ 明朝" w:hAnsi="ＭＳ 明朝" w:hint="eastAsia"/>
        </w:rPr>
        <w:t xml:space="preserve">　（１）いじめ防止に関する校内研修を年</w:t>
      </w:r>
      <w:r w:rsidR="007A7059">
        <w:rPr>
          <w:rFonts w:ascii="ＭＳ 明朝" w:hAnsi="ＭＳ 明朝" w:hint="eastAsia"/>
        </w:rPr>
        <w:t>２</w:t>
      </w:r>
      <w:r>
        <w:rPr>
          <w:rFonts w:ascii="ＭＳ 明朝" w:hAnsi="ＭＳ 明朝" w:hint="eastAsia"/>
        </w:rPr>
        <w:t>回</w:t>
      </w:r>
      <w:r w:rsidR="007A7059">
        <w:rPr>
          <w:rFonts w:ascii="ＭＳ 明朝" w:hAnsi="ＭＳ 明朝" w:hint="eastAsia"/>
        </w:rPr>
        <w:t>以上</w:t>
      </w:r>
      <w:r>
        <w:rPr>
          <w:rFonts w:ascii="ＭＳ 明朝" w:hAnsi="ＭＳ 明朝" w:hint="eastAsia"/>
        </w:rPr>
        <w:t xml:space="preserve">計画し、児童生徒理解やいじめ対応に関する教職員の資質向上に努める。　</w:t>
      </w:r>
    </w:p>
    <w:p w14:paraId="5735F615" w14:textId="77777777" w:rsidR="00083E41" w:rsidRDefault="00083E41" w:rsidP="00515A17">
      <w:pPr>
        <w:spacing w:line="360" w:lineRule="exact"/>
        <w:ind w:leftChars="100" w:left="663" w:hangingChars="200" w:hanging="442"/>
        <w:jc w:val="left"/>
        <w:rPr>
          <w:rFonts w:ascii="ＭＳ 明朝"/>
        </w:rPr>
      </w:pPr>
      <w:r>
        <w:rPr>
          <w:rFonts w:ascii="ＭＳ 明朝" w:hAnsi="ＭＳ 明朝" w:hint="eastAsia"/>
        </w:rPr>
        <w:t>（２）「学校いじめ</w:t>
      </w:r>
      <w:r w:rsidR="00DD0A79">
        <w:rPr>
          <w:rFonts w:ascii="ＭＳ 明朝" w:hAnsi="ＭＳ 明朝" w:hint="eastAsia"/>
        </w:rPr>
        <w:t>防止</w:t>
      </w:r>
      <w:r>
        <w:rPr>
          <w:rFonts w:ascii="ＭＳ 明朝" w:hAnsi="ＭＳ 明朝" w:hint="eastAsia"/>
        </w:rPr>
        <w:t>基本方針」は</w:t>
      </w:r>
      <w:r w:rsidR="00DD0A79">
        <w:rPr>
          <w:rFonts w:ascii="ＭＳ 明朝" w:hAnsi="ＭＳ 明朝" w:hint="eastAsia"/>
        </w:rPr>
        <w:t>年度当初に</w:t>
      </w:r>
      <w:r>
        <w:rPr>
          <w:rFonts w:ascii="ＭＳ 明朝" w:hAnsi="ＭＳ 明朝" w:hint="eastAsia"/>
        </w:rPr>
        <w:t>保護者へ</w:t>
      </w:r>
      <w:r w:rsidR="00B37CC5">
        <w:rPr>
          <w:rFonts w:ascii="ＭＳ 明朝" w:hAnsi="ＭＳ 明朝" w:hint="eastAsia"/>
        </w:rPr>
        <w:t>の</w:t>
      </w:r>
      <w:r w:rsidR="00DD0A79">
        <w:rPr>
          <w:rFonts w:ascii="ＭＳ 明朝" w:hAnsi="ＭＳ 明朝" w:hint="eastAsia"/>
        </w:rPr>
        <w:t>周知を図る</w:t>
      </w:r>
      <w:r>
        <w:rPr>
          <w:rFonts w:ascii="ＭＳ 明朝" w:hAnsi="ＭＳ 明朝" w:hint="eastAsia"/>
        </w:rPr>
        <w:t>。</w:t>
      </w:r>
    </w:p>
    <w:p w14:paraId="4C2E5C0B" w14:textId="77777777" w:rsidR="00ED18AB" w:rsidRPr="001D64A8" w:rsidRDefault="00083E41" w:rsidP="001D64A8">
      <w:pPr>
        <w:spacing w:line="360" w:lineRule="exact"/>
        <w:jc w:val="left"/>
        <w:rPr>
          <w:rFonts w:ascii="ＭＳ 明朝" w:hAnsi="ＭＳ 明朝"/>
        </w:rPr>
      </w:pPr>
      <w:r>
        <w:rPr>
          <w:rFonts w:ascii="ＭＳ 明朝" w:hAnsi="ＭＳ 明朝" w:hint="eastAsia"/>
        </w:rPr>
        <w:t xml:space="preserve">　（３）長期休業の事前・事後指導を行い、休業中のいじめ防止</w:t>
      </w:r>
      <w:r w:rsidR="00FA3FCF">
        <w:rPr>
          <w:rFonts w:ascii="ＭＳ 明朝" w:hAnsi="ＭＳ 明朝" w:hint="eastAsia"/>
        </w:rPr>
        <w:t>や早期発見</w:t>
      </w:r>
      <w:r>
        <w:rPr>
          <w:rFonts w:ascii="ＭＳ 明朝" w:hAnsi="ＭＳ 明朝" w:hint="eastAsia"/>
        </w:rPr>
        <w:t>に取り組む。</w:t>
      </w:r>
    </w:p>
    <w:p w14:paraId="298DF8B9" w14:textId="77777777" w:rsidR="00083E41" w:rsidRDefault="00033809" w:rsidP="00512B35">
      <w:pPr>
        <w:jc w:val="left"/>
        <w:rPr>
          <w:rFonts w:ascii="ＭＳ ゴシック" w:eastAsia="ＭＳ ゴシック" w:hAnsi="ＭＳ ゴシック"/>
          <w:sz w:val="28"/>
          <w:szCs w:val="28"/>
        </w:rPr>
      </w:pPr>
      <w:r>
        <w:rPr>
          <w:noProof/>
        </w:rPr>
        <mc:AlternateContent>
          <mc:Choice Requires="wps">
            <w:drawing>
              <wp:anchor distT="0" distB="0" distL="114300" distR="114300" simplePos="0" relativeHeight="251660288" behindDoc="1" locked="0" layoutInCell="1" allowOverlap="1" wp14:anchorId="05DBE26D" wp14:editId="06F5E68A">
                <wp:simplePos x="0" y="0"/>
                <wp:positionH relativeFrom="margin">
                  <wp:align>right</wp:align>
                </wp:positionH>
                <wp:positionV relativeFrom="paragraph">
                  <wp:posOffset>369570</wp:posOffset>
                </wp:positionV>
                <wp:extent cx="6088380" cy="7719060"/>
                <wp:effectExtent l="0" t="0" r="26670" b="15240"/>
                <wp:wrapNone/>
                <wp:docPr id="1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7719060"/>
                        </a:xfrm>
                        <a:prstGeom prst="rect">
                          <a:avLst/>
                        </a:prstGeom>
                        <a:noFill/>
                        <a:ln w="25400">
                          <a:solidFill>
                            <a:srgbClr val="F796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9ECE94" id="正方形/長方形 7" o:spid="_x0000_s1026" style="position:absolute;margin-left:428.2pt;margin-top:29.1pt;width:479.4pt;height:607.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" filled="f" strokecolor="#f79646" strokeweight="2pt">
                <w10:wrap anchorx="margin"/>
              </v:rect>
            </w:pict>
          </mc:Fallback>
        </mc:AlternateContent>
      </w:r>
      <w:r w:rsidR="00DC0D9E" w:rsidRPr="00C57609">
        <w:rPr>
          <w:rFonts w:ascii="ＭＳ ゴシック" w:eastAsia="ＭＳ ゴシック" w:hAnsi="ＭＳ ゴシック" w:hint="eastAsia"/>
          <w:sz w:val="28"/>
          <w:szCs w:val="28"/>
        </w:rPr>
        <w:t>【重大事態</w:t>
      </w:r>
      <w:r w:rsidR="00B37CC5">
        <w:rPr>
          <w:rFonts w:ascii="ＭＳ ゴシック" w:eastAsia="ＭＳ ゴシック" w:hAnsi="ＭＳ ゴシック" w:hint="eastAsia"/>
          <w:sz w:val="28"/>
          <w:szCs w:val="28"/>
        </w:rPr>
        <w:t>発生時の調査対応</w:t>
      </w:r>
      <w:r w:rsidR="00DC0D9E" w:rsidRPr="00C57609">
        <w:rPr>
          <w:rFonts w:ascii="ＭＳ ゴシック" w:eastAsia="ＭＳ ゴシック" w:hAnsi="ＭＳ ゴシック" w:hint="eastAsia"/>
          <w:sz w:val="28"/>
          <w:szCs w:val="28"/>
        </w:rPr>
        <w:t>図】</w:t>
      </w:r>
    </w:p>
    <w:p w14:paraId="468BAC2B" w14:textId="77777777" w:rsidR="00083E41" w:rsidRDefault="00033809" w:rsidP="00512B35">
      <w:pPr>
        <w:jc w:val="left"/>
        <w:rPr>
          <w:rFonts w:ascii="ＭＳ ゴシック" w:eastAsia="ＭＳ ゴシック" w:hAnsi="ＭＳ ゴシック"/>
        </w:rPr>
      </w:pPr>
      <w:r>
        <w:rPr>
          <w:noProof/>
        </w:rPr>
        <mc:AlternateContent>
          <mc:Choice Requires="wps">
            <w:drawing>
              <wp:anchor distT="0" distB="0" distL="114300" distR="114300" simplePos="0" relativeHeight="251671552" behindDoc="0" locked="0" layoutInCell="1" allowOverlap="1" wp14:anchorId="4EC4405A" wp14:editId="30990D7F">
                <wp:simplePos x="0" y="0"/>
                <wp:positionH relativeFrom="column">
                  <wp:posOffset>2320290</wp:posOffset>
                </wp:positionH>
                <wp:positionV relativeFrom="paragraph">
                  <wp:posOffset>10160</wp:posOffset>
                </wp:positionV>
                <wp:extent cx="2750820" cy="982980"/>
                <wp:effectExtent l="0" t="0" r="11430" b="26670"/>
                <wp:wrapNone/>
                <wp:docPr id="15" name="フローチャート: 処理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98298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DC3B7ED" w14:textId="77777777" w:rsidR="00834302" w:rsidRPr="001B3C3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・児童生徒が自殺を企図した場合</w:t>
                            </w:r>
                          </w:p>
                          <w:p w14:paraId="58740D03" w14:textId="77777777" w:rsidR="00834302" w:rsidRPr="001B3C3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・身体に重大な障害を負った場合</w:t>
                            </w:r>
                          </w:p>
                          <w:p w14:paraId="77240720" w14:textId="77777777" w:rsidR="00834302" w:rsidRPr="001B3C3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・金品等に重大な被害を被った場合</w:t>
                            </w:r>
                          </w:p>
                          <w:p w14:paraId="3C324B10" w14:textId="77777777" w:rsidR="0083430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・精神性の疾患を発症した場合</w:t>
                            </w:r>
                          </w:p>
                          <w:p w14:paraId="744AF3D8" w14:textId="534B6D47" w:rsidR="00017F71" w:rsidRPr="001B3C32" w:rsidRDefault="00017F71" w:rsidP="001B3C32">
                            <w:pPr>
                              <w:spacing w:line="0"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・いじめにより転学等を余儀なくされた場合</w:t>
                            </w:r>
                          </w:p>
                          <w:p w14:paraId="70768924" w14:textId="77777777" w:rsidR="00834302" w:rsidRPr="00117DCE" w:rsidRDefault="00834302"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4405A" id="_x0000_t109" coordsize="21600,21600" o:spt="109" path="m,l,21600r21600,l21600,xe">
                <v:stroke joinstyle="miter"/>
                <v:path gradientshapeok="t" o:connecttype="rect"/>
              </v:shapetype>
              <v:shape id="フローチャート: 処理 117" o:spid="_x0000_s1028" type="#_x0000_t109" style="position:absolute;margin-left:182.7pt;margin-top:.8pt;width:216.6pt;height:7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" filled="f" strokecolor="#4f81bd" strokeweight="2pt">
                <v:stroke dashstyle="1 1"/>
                <v:textbox>
                  <w:txbxContent>
                    <w:p w14:paraId="7DC3B7ED" w14:textId="77777777" w:rsidR="00834302" w:rsidRPr="001B3C3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・児童生徒が自殺を企図した場合</w:t>
                      </w:r>
                    </w:p>
                    <w:p w14:paraId="58740D03" w14:textId="77777777" w:rsidR="00834302" w:rsidRPr="001B3C3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・身体に重大な障害を負った場合</w:t>
                      </w:r>
                    </w:p>
                    <w:p w14:paraId="77240720" w14:textId="77777777" w:rsidR="00834302" w:rsidRPr="001B3C3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・金品等に重大な被害を被った場合</w:t>
                      </w:r>
                    </w:p>
                    <w:p w14:paraId="3C324B10" w14:textId="77777777" w:rsidR="00834302" w:rsidRDefault="00834302" w:rsidP="001B3C32">
                      <w:pPr>
                        <w:spacing w:line="0" w:lineRule="atLeast"/>
                        <w:jc w:val="left"/>
                        <w:rPr>
                          <w:rFonts w:ascii="ＭＳ ゴシック" w:eastAsia="ＭＳ ゴシック" w:hAnsi="ＭＳ ゴシック"/>
                          <w:sz w:val="21"/>
                          <w:szCs w:val="21"/>
                        </w:rPr>
                      </w:pPr>
                      <w:r w:rsidRPr="001B3C32">
                        <w:rPr>
                          <w:rFonts w:ascii="ＭＳ ゴシック" w:eastAsia="ＭＳ ゴシック" w:hAnsi="ＭＳ ゴシック" w:hint="eastAsia"/>
                          <w:sz w:val="21"/>
                          <w:szCs w:val="21"/>
                        </w:rPr>
                        <w:t>・精神性の疾患を発症した場合</w:t>
                      </w:r>
                    </w:p>
                    <w:p w14:paraId="744AF3D8" w14:textId="534B6D47" w:rsidR="00017F71" w:rsidRPr="001B3C32" w:rsidRDefault="00017F71" w:rsidP="001B3C32">
                      <w:pPr>
                        <w:spacing w:line="0"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・いじめにより転学等を余儀なくされた場合</w:t>
                      </w:r>
                    </w:p>
                    <w:p w14:paraId="70768924" w14:textId="77777777" w:rsidR="00834302" w:rsidRPr="00117DCE" w:rsidRDefault="00834302" w:rsidP="00512B35">
                      <w:pPr>
                        <w:jc w:val="center"/>
                        <w:rPr>
                          <w:rFonts w:ascii="ＭＳ ゴシック" w:eastAsia="ＭＳ ゴシック" w:hAnsi="ＭＳ ゴシック"/>
                        </w:rPr>
                      </w:pPr>
                    </w:p>
                  </w:txbxContent>
                </v:textbox>
              </v:shape>
            </w:pict>
          </mc:Fallback>
        </mc:AlternateContent>
      </w:r>
      <w:r w:rsidR="00083E41">
        <w:rPr>
          <w:rFonts w:ascii="ＭＳ ゴシック" w:eastAsia="ＭＳ ゴシック" w:hAnsi="ＭＳ ゴシック" w:hint="eastAsia"/>
        </w:rPr>
        <w:t xml:space="preserve">　　　</w:t>
      </w:r>
    </w:p>
    <w:p w14:paraId="7758DB17" w14:textId="77777777" w:rsidR="007A0EAF" w:rsidRPr="000D26E9" w:rsidRDefault="00033809" w:rsidP="00512B35">
      <w:pPr>
        <w:jc w:val="left"/>
        <w:rPr>
          <w:rFonts w:ascii="ＭＳ ゴシック" w:eastAsia="ＭＳ ゴシック" w:hAnsi="ＭＳ ゴシック"/>
        </w:rPr>
      </w:pPr>
      <w:r>
        <w:rPr>
          <w:noProof/>
        </w:rPr>
        <mc:AlternateContent>
          <mc:Choice Requires="wps">
            <w:drawing>
              <wp:anchor distT="0" distB="0" distL="114300" distR="114300" simplePos="0" relativeHeight="251672576" behindDoc="0" locked="0" layoutInCell="1" allowOverlap="1" wp14:anchorId="5AFD32B6" wp14:editId="7AA77F2D">
                <wp:simplePos x="0" y="0"/>
                <wp:positionH relativeFrom="column">
                  <wp:posOffset>2090420</wp:posOffset>
                </wp:positionH>
                <wp:positionV relativeFrom="paragraph">
                  <wp:posOffset>134620</wp:posOffset>
                </wp:positionV>
                <wp:extent cx="230505" cy="0"/>
                <wp:effectExtent l="28575" t="27940" r="26670" b="2921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444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6E04" id="_x0000_t32" coordsize="21600,21600" o:spt="32" o:oned="t" path="m,l21600,21600e" filled="f">
                <v:path arrowok="t" fillok="f" o:connecttype="none"/>
                <o:lock v:ext="edit" shapetype="t"/>
              </v:shapetype>
              <v:shape id="AutoShape 20" o:spid="_x0000_s1026" type="#_x0000_t32" style="position:absolute;margin-left:164.6pt;margin-top:10.6pt;width:18.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" strokecolor="#4f81bd [3204]" strokeweight="3.5pt"/>
            </w:pict>
          </mc:Fallback>
        </mc:AlternateContent>
      </w:r>
      <w:r>
        <w:rPr>
          <w:noProof/>
        </w:rPr>
        <mc:AlternateContent>
          <mc:Choice Requires="wps">
            <w:drawing>
              <wp:anchor distT="0" distB="0" distL="114300" distR="114300" simplePos="0" relativeHeight="251646976" behindDoc="0" locked="0" layoutInCell="1" allowOverlap="1" wp14:anchorId="1CD82DDD" wp14:editId="200BE887">
                <wp:simplePos x="0" y="0"/>
                <wp:positionH relativeFrom="column">
                  <wp:posOffset>614045</wp:posOffset>
                </wp:positionH>
                <wp:positionV relativeFrom="paragraph">
                  <wp:posOffset>1905</wp:posOffset>
                </wp:positionV>
                <wp:extent cx="1476375" cy="304800"/>
                <wp:effectExtent l="0" t="0" r="28575" b="19050"/>
                <wp:wrapNone/>
                <wp:docPr id="12" name="フローチャート: 処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E7A31D7" w14:textId="77777777" w:rsidR="00083E41" w:rsidRDefault="00083E41" w:rsidP="00512B35">
                            <w:pPr>
                              <w:jc w:val="center"/>
                            </w:pPr>
                            <w:r>
                              <w:rPr>
                                <w:rFonts w:hint="eastAsia"/>
                              </w:rPr>
                              <w:t>重大事態の発生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D82DDD" id="フローチャート: 処理 113" o:spid="_x0000_s1029" type="#_x0000_t109" style="position:absolute;margin-left:48.35pt;margin-top:.15pt;width:116.25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" filled="f" strokecolor="#4f81bd" strokeweight="1.5pt">
                <v:textbox>
                  <w:txbxContent>
                    <w:p w14:paraId="2E7A31D7" w14:textId="77777777" w:rsidR="00083E41" w:rsidRDefault="00083E41" w:rsidP="00512B35">
                      <w:pPr>
                        <w:jc w:val="center"/>
                      </w:pPr>
                      <w:r>
                        <w:rPr>
                          <w:rFonts w:hint="eastAsia"/>
                        </w:rPr>
                        <w:t>重大事態の発生</w:t>
                      </w:r>
                    </w:p>
                  </w:txbxContent>
                </v:textbox>
              </v:shape>
            </w:pict>
          </mc:Fallback>
        </mc:AlternateContent>
      </w:r>
    </w:p>
    <w:p w14:paraId="26D9E9A8"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41856" behindDoc="1" locked="0" layoutInCell="1" allowOverlap="1" wp14:anchorId="1D052745" wp14:editId="21667297">
                <wp:simplePos x="0" y="0"/>
                <wp:positionH relativeFrom="column">
                  <wp:posOffset>1433195</wp:posOffset>
                </wp:positionH>
                <wp:positionV relativeFrom="paragraph">
                  <wp:posOffset>149225</wp:posOffset>
                </wp:positionV>
                <wp:extent cx="76835" cy="746760"/>
                <wp:effectExtent l="19050" t="0" r="37465" b="34290"/>
                <wp:wrapNone/>
                <wp:docPr id="123" name="下矢印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46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7EA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3" o:spid="_x0000_s1026" type="#_x0000_t67" style="position:absolute;margin-left:112.85pt;margin-top:11.75pt;width:6.05pt;height:5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" adj="20489" fillcolor="#4f81bd" strokecolor="#385d8a" strokeweight="2pt">
                <v:path arrowok="t"/>
              </v:shape>
            </w:pict>
          </mc:Fallback>
        </mc:AlternateContent>
      </w:r>
    </w:p>
    <w:p w14:paraId="10E5A5E1" w14:textId="77777777" w:rsidR="00083E41" w:rsidRDefault="00083E41" w:rsidP="00512B35">
      <w:pPr>
        <w:jc w:val="left"/>
        <w:rPr>
          <w:rFonts w:ascii="ＭＳ ゴシック" w:eastAsia="ＭＳ ゴシック" w:hAnsi="ＭＳ ゴシック"/>
          <w:b/>
        </w:rPr>
      </w:pPr>
    </w:p>
    <w:p w14:paraId="104980DB" w14:textId="77777777" w:rsidR="00017F71" w:rsidRDefault="00017F71" w:rsidP="00512B35">
      <w:pPr>
        <w:jc w:val="left"/>
        <w:rPr>
          <w:rFonts w:ascii="ＭＳ ゴシック" w:eastAsia="ＭＳ ゴシック" w:hAnsi="ＭＳ ゴシック"/>
          <w:b/>
        </w:rPr>
      </w:pPr>
    </w:p>
    <w:p w14:paraId="55196607"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69504" behindDoc="0" locked="0" layoutInCell="1" allowOverlap="1" wp14:anchorId="0E1DA3CF" wp14:editId="229A0364">
                <wp:simplePos x="0" y="0"/>
                <wp:positionH relativeFrom="column">
                  <wp:posOffset>654685</wp:posOffset>
                </wp:positionH>
                <wp:positionV relativeFrom="paragraph">
                  <wp:posOffset>31750</wp:posOffset>
                </wp:positionV>
                <wp:extent cx="2830195" cy="369570"/>
                <wp:effectExtent l="0" t="0" r="27305" b="11430"/>
                <wp:wrapNone/>
                <wp:docPr id="11" name="フローチャート: 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195" cy="369570"/>
                        </a:xfrm>
                        <a:prstGeom prst="flowChartProcess">
                          <a:avLst/>
                        </a:prstGeom>
                        <a:solidFill>
                          <a:srgbClr val="FFFFFF"/>
                        </a:solidFill>
                        <a:ln w="19050">
                          <a:solidFill>
                            <a:srgbClr val="4F81BD"/>
                          </a:solidFill>
                          <a:miter lim="800000"/>
                          <a:headEnd/>
                          <a:tailEnd/>
                        </a:ln>
                      </wps:spPr>
                      <wps:txbx>
                        <w:txbxContent>
                          <w:p w14:paraId="6AE9817A" w14:textId="77777777" w:rsidR="00083E41" w:rsidRDefault="00083E41" w:rsidP="00512B35">
                            <w:pPr>
                              <w:jc w:val="center"/>
                            </w:pPr>
                            <w:r>
                              <w:rPr>
                                <w:rFonts w:hint="eastAsia"/>
                              </w:rPr>
                              <w:t>教育委員会へ重大事態の発生を報告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1DA3CF" id="フローチャート: 処理 114" o:spid="_x0000_s1030" type="#_x0000_t109" style="position:absolute;margin-left:51.55pt;margin-top:2.5pt;width:222.85pt;height:2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" strokecolor="#4f81bd" strokeweight="1.5pt">
                <v:textbox>
                  <w:txbxContent>
                    <w:p w14:paraId="6AE9817A" w14:textId="77777777" w:rsidR="00083E41" w:rsidRDefault="00083E41" w:rsidP="00512B35">
                      <w:pPr>
                        <w:jc w:val="center"/>
                      </w:pPr>
                      <w:r>
                        <w:rPr>
                          <w:rFonts w:hint="eastAsia"/>
                        </w:rPr>
                        <w:t>教育委員会へ重大事態の発生を報告</w:t>
                      </w:r>
                    </w:p>
                  </w:txbxContent>
                </v:textbox>
              </v:shape>
            </w:pict>
          </mc:Fallback>
        </mc:AlternateContent>
      </w:r>
    </w:p>
    <w:p w14:paraId="4A6C0AB6" w14:textId="77777777" w:rsidR="00083E41" w:rsidRDefault="00083E41" w:rsidP="00512B35">
      <w:pPr>
        <w:jc w:val="left"/>
        <w:rPr>
          <w:rFonts w:ascii="ＭＳ ゴシック" w:eastAsia="ＭＳ ゴシック" w:hAnsi="ＭＳ ゴシック"/>
          <w:b/>
        </w:rPr>
      </w:pPr>
    </w:p>
    <w:p w14:paraId="2DE3BEBC"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49024" behindDoc="0" locked="0" layoutInCell="1" allowOverlap="1" wp14:anchorId="0C140497" wp14:editId="650C5DFC">
                <wp:simplePos x="0" y="0"/>
                <wp:positionH relativeFrom="column">
                  <wp:posOffset>715645</wp:posOffset>
                </wp:positionH>
                <wp:positionV relativeFrom="paragraph">
                  <wp:posOffset>85090</wp:posOffset>
                </wp:positionV>
                <wp:extent cx="2257425" cy="381000"/>
                <wp:effectExtent l="0" t="0" r="28575" b="19050"/>
                <wp:wrapNone/>
                <wp:docPr id="9" name="角丸四角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81000"/>
                        </a:xfrm>
                        <a:prstGeom prst="roundRect">
                          <a:avLst>
                            <a:gd name="adj" fmla="val 16667"/>
                          </a:avLst>
                        </a:prstGeom>
                        <a:noFill/>
                        <a:ln w="25400">
                          <a:solidFill>
                            <a:srgbClr val="F79646"/>
                          </a:solidFill>
                          <a:round/>
                          <a:headEnd/>
                          <a:tailEnd/>
                        </a:ln>
                        <a:extLst>
                          <a:ext uri="{909E8E84-426E-40DD-AFC4-6F175D3DCCD1}">
                            <a14:hiddenFill xmlns:a14="http://schemas.microsoft.com/office/drawing/2010/main">
                              <a:solidFill>
                                <a:srgbClr val="FFFFFF"/>
                              </a:solidFill>
                            </a14:hiddenFill>
                          </a:ext>
                        </a:extLst>
                      </wps:spPr>
                      <wps:txbx>
                        <w:txbxContent>
                          <w:p w14:paraId="2BAADAEB"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教育委員会が調査の主体を判断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40497" id="角丸四角形 116" o:spid="_x0000_s1031" style="position:absolute;margin-left:56.35pt;margin-top:6.7pt;width:177.7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" filled="f" strokecolor="#f79646" strokeweight="2pt">
                <v:textbox>
                  <w:txbxContent>
                    <w:p w14:paraId="2BAADAEB"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教育委員会が調査の主体を判断</w:t>
                      </w:r>
                    </w:p>
                  </w:txbxContent>
                </v:textbox>
              </v:roundrect>
            </w:pict>
          </mc:Fallback>
        </mc:AlternateContent>
      </w:r>
    </w:p>
    <w:p w14:paraId="15190B3D" w14:textId="77777777" w:rsidR="00083E41" w:rsidRDefault="00083E41" w:rsidP="00512B35">
      <w:pPr>
        <w:jc w:val="left"/>
        <w:rPr>
          <w:rFonts w:ascii="ＭＳ ゴシック" w:eastAsia="ＭＳ ゴシック" w:hAnsi="ＭＳ ゴシック"/>
          <w:b/>
        </w:rPr>
      </w:pPr>
    </w:p>
    <w:p w14:paraId="7CD0EDEF"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70528" behindDoc="1" locked="0" layoutInCell="1" allowOverlap="1" wp14:anchorId="757C6641" wp14:editId="0980E335">
                <wp:simplePos x="0" y="0"/>
                <wp:positionH relativeFrom="column">
                  <wp:posOffset>1433195</wp:posOffset>
                </wp:positionH>
                <wp:positionV relativeFrom="paragraph">
                  <wp:posOffset>57785</wp:posOffset>
                </wp:positionV>
                <wp:extent cx="88900" cy="169545"/>
                <wp:effectExtent l="19050" t="0" r="44450" b="4000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169545"/>
                        </a:xfrm>
                        <a:prstGeom prst="downArrow">
                          <a:avLst>
                            <a:gd name="adj1" fmla="val 37167"/>
                            <a:gd name="adj2" fmla="val 90472"/>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97CE68" id="AutoShape 31" o:spid="_x0000_s1026" type="#_x0000_t67" style="position:absolute;margin-left:112.85pt;margin-top:4.55pt;width:7pt;height:13.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" adj="11353,6786" fillcolor="#4f81bd" strokecolor="#385d8a" strokeweight="2pt"/>
            </w:pict>
          </mc:Fallback>
        </mc:AlternateContent>
      </w:r>
    </w:p>
    <w:p w14:paraId="7644F4AA"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48000" behindDoc="0" locked="0" layoutInCell="1" allowOverlap="1" wp14:anchorId="7F5206E1" wp14:editId="03E43686">
                <wp:simplePos x="0" y="0"/>
                <wp:positionH relativeFrom="column">
                  <wp:posOffset>506730</wp:posOffset>
                </wp:positionH>
                <wp:positionV relativeFrom="paragraph">
                  <wp:posOffset>64135</wp:posOffset>
                </wp:positionV>
                <wp:extent cx="2364740" cy="304800"/>
                <wp:effectExtent l="0" t="0" r="16510" b="19050"/>
                <wp:wrapNone/>
                <wp:docPr id="7" name="フローチャート: 処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D737F75" w14:textId="77777777" w:rsidR="00083E41" w:rsidRDefault="00083E41" w:rsidP="00512B35">
                            <w:pPr>
                              <w:jc w:val="center"/>
                            </w:pPr>
                            <w:r>
                              <w:rPr>
                                <w:rFonts w:hint="eastAsia"/>
                              </w:rPr>
                              <w:t>学校が調査主体</w:t>
                            </w:r>
                            <w:r w:rsidR="007D733F">
                              <w:rPr>
                                <w:rFonts w:hint="eastAsia"/>
                              </w:rPr>
                              <w:t>となった</w:t>
                            </w:r>
                            <w:r>
                              <w:rPr>
                                <w:rFonts w:hint="eastAsia"/>
                              </w:rPr>
                              <w:t>場合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5206E1" id="フローチャート: 処理 115" o:spid="_x0000_s1032" type="#_x0000_t109" style="position:absolute;margin-left:39.9pt;margin-top:5.05pt;width:186.2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" filled="f" strokecolor="#4f81bd" strokeweight="1.5pt">
                <v:textbox>
                  <w:txbxContent>
                    <w:p w14:paraId="2D737F75" w14:textId="77777777" w:rsidR="00083E41" w:rsidRDefault="00083E41" w:rsidP="00512B35">
                      <w:pPr>
                        <w:jc w:val="center"/>
                      </w:pPr>
                      <w:r>
                        <w:rPr>
                          <w:rFonts w:hint="eastAsia"/>
                        </w:rPr>
                        <w:t>学校が調査主体</w:t>
                      </w:r>
                      <w:r w:rsidR="007D733F">
                        <w:rPr>
                          <w:rFonts w:hint="eastAsia"/>
                        </w:rPr>
                        <w:t>となった</w:t>
                      </w:r>
                      <w:r>
                        <w:rPr>
                          <w:rFonts w:hint="eastAsia"/>
                        </w:rPr>
                        <w:t>場合</w:t>
                      </w:r>
                    </w:p>
                  </w:txbxContent>
                </v:textbox>
              </v:shape>
            </w:pict>
          </mc:Fallback>
        </mc:AlternateContent>
      </w:r>
    </w:p>
    <w:p w14:paraId="4E6B0DED" w14:textId="77777777" w:rsidR="00083E41" w:rsidRDefault="007D733F" w:rsidP="00512B35">
      <w:pPr>
        <w:jc w:val="left"/>
        <w:rPr>
          <w:rFonts w:ascii="ＭＳ ゴシック" w:eastAsia="ＭＳ ゴシック" w:hAnsi="ＭＳ ゴシック"/>
          <w:b/>
        </w:rPr>
      </w:pPr>
      <w:r>
        <w:rPr>
          <w:rFonts w:ascii="ＭＳ ゴシック" w:eastAsia="ＭＳ ゴシック" w:hAnsi="ＭＳ ゴシック" w:hint="eastAsia"/>
          <w:b/>
        </w:rPr>
        <w:t xml:space="preserve">　　　　　　　　　　　　　　　　　　　　　</w:t>
      </w:r>
    </w:p>
    <w:p w14:paraId="7C0213C9"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0048" behindDoc="0" locked="0" layoutInCell="1" allowOverlap="1" wp14:anchorId="6B952FF2" wp14:editId="267E8C4D">
                <wp:simplePos x="0" y="0"/>
                <wp:positionH relativeFrom="column">
                  <wp:posOffset>1128395</wp:posOffset>
                </wp:positionH>
                <wp:positionV relativeFrom="paragraph">
                  <wp:posOffset>13335</wp:posOffset>
                </wp:positionV>
                <wp:extent cx="3257550" cy="304800"/>
                <wp:effectExtent l="0" t="0" r="19050" b="19050"/>
                <wp:wrapNone/>
                <wp:docPr id="6" name="フローチャート: 処理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C6C3ACA"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学校に重大事態の調査組織を設置</w:t>
                            </w:r>
                          </w:p>
                          <w:p w14:paraId="4F1827DB" w14:textId="77777777" w:rsidR="00083E41" w:rsidRPr="00117DCE" w:rsidRDefault="00083E41" w:rsidP="00512B35">
                            <w:pPr>
                              <w:jc w:val="center"/>
                              <w:rPr>
                                <w:rFonts w:ascii="ＭＳ ゴシック" w:eastAsia="ＭＳ ゴシック" w:hAnsi="ＭＳ ゴシック"/>
                              </w:rPr>
                            </w:pPr>
                          </w:p>
                          <w:p w14:paraId="6CBDD98B"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52FF2" id="_x0000_s1033" type="#_x0000_t109" style="position:absolute;margin-left:88.85pt;margin-top:1.05pt;width:256.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" filled="f" strokecolor="#4f81bd" strokeweight="2pt">
                <v:stroke dashstyle="1 1"/>
                <v:textbox>
                  <w:txbxContent>
                    <w:p w14:paraId="2C6C3ACA"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学校に重大事態の調査組織を設置</w:t>
                      </w:r>
                    </w:p>
                    <w:p w14:paraId="4F1827DB" w14:textId="77777777" w:rsidR="00083E41" w:rsidRPr="00117DCE" w:rsidRDefault="00083E41" w:rsidP="00512B35">
                      <w:pPr>
                        <w:jc w:val="center"/>
                        <w:rPr>
                          <w:rFonts w:ascii="ＭＳ ゴシック" w:eastAsia="ＭＳ ゴシック" w:hAnsi="ＭＳ ゴシック"/>
                        </w:rPr>
                      </w:pPr>
                    </w:p>
                    <w:p w14:paraId="6CBDD98B"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76BE0C4A"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45952" behindDoc="0" locked="0" layoutInCell="1" allowOverlap="1" wp14:anchorId="77379EFD" wp14:editId="7246C54C">
                <wp:simplePos x="0" y="0"/>
                <wp:positionH relativeFrom="column">
                  <wp:posOffset>1239520</wp:posOffset>
                </wp:positionH>
                <wp:positionV relativeFrom="paragraph">
                  <wp:posOffset>162560</wp:posOffset>
                </wp:positionV>
                <wp:extent cx="165100" cy="1011555"/>
                <wp:effectExtent l="19050" t="0" r="44450" b="36195"/>
                <wp:wrapNone/>
                <wp:docPr id="122" name="下矢印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0115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E293AE" id="下矢印 122" o:spid="_x0000_s1026" type="#_x0000_t67" style="position:absolute;margin-left:97.6pt;margin-top:12.8pt;width:13pt;height:79.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" adj="19837" fillcolor="#4f81bd" strokecolor="#385d8a" strokeweight="2pt">
                <v:path arrowok="t"/>
              </v:shape>
            </w:pict>
          </mc:Fallback>
        </mc:AlternateContent>
      </w:r>
    </w:p>
    <w:p w14:paraId="73EA5FE7" w14:textId="77777777" w:rsidR="00083E41" w:rsidRPr="00A9728E" w:rsidRDefault="00083E41" w:rsidP="00512B35">
      <w:pPr>
        <w:jc w:val="left"/>
        <w:rPr>
          <w:rFonts w:ascii="ＭＳ 明朝"/>
          <w:sz w:val="22"/>
        </w:rPr>
      </w:pPr>
      <w:r w:rsidRPr="005A39D7">
        <w:rPr>
          <w:rFonts w:ascii="ＭＳ ゴシック" w:eastAsia="ＭＳ ゴシック" w:hAnsi="ＭＳ ゴシック" w:hint="eastAsia"/>
          <w:b/>
          <w:sz w:val="22"/>
        </w:rPr>
        <w:t xml:space="preserve">　　　　　　　　　　　</w:t>
      </w:r>
      <w:r w:rsidRPr="003B3F74">
        <w:rPr>
          <w:rFonts w:ascii="ＭＳ 明朝" w:hAnsi="ＭＳ 明朝" w:hint="eastAsia"/>
          <w:sz w:val="22"/>
        </w:rPr>
        <w:t>※</w:t>
      </w:r>
      <w:r w:rsidRPr="00A9728E">
        <w:rPr>
          <w:rFonts w:ascii="ＭＳ 明朝" w:hAnsi="ＭＳ 明朝" w:hint="eastAsia"/>
          <w:sz w:val="22"/>
        </w:rPr>
        <w:t>「</w:t>
      </w:r>
      <w:r w:rsidR="00747F2D" w:rsidRPr="00240822">
        <w:rPr>
          <w:rFonts w:ascii="ＭＳ 明朝" w:hAnsi="ＭＳ 明朝" w:hint="eastAsia"/>
          <w:sz w:val="22"/>
        </w:rPr>
        <w:t>磯辺小</w:t>
      </w:r>
      <w:r w:rsidR="00664098">
        <w:rPr>
          <w:rFonts w:ascii="ＭＳ 明朝" w:hAnsi="ＭＳ 明朝" w:hint="eastAsia"/>
          <w:sz w:val="22"/>
        </w:rPr>
        <w:t>学校いじめ調査委員会</w:t>
      </w:r>
      <w:r w:rsidR="00D50E88">
        <w:rPr>
          <w:rFonts w:ascii="ＭＳ 明朝" w:hAnsi="ＭＳ 明朝" w:hint="eastAsia"/>
          <w:sz w:val="22"/>
        </w:rPr>
        <w:t>」</w:t>
      </w:r>
      <w:r w:rsidR="00664098">
        <w:rPr>
          <w:rFonts w:ascii="ＭＳ 明朝" w:hAnsi="ＭＳ 明朝" w:hint="eastAsia"/>
          <w:sz w:val="22"/>
        </w:rPr>
        <w:t>を設置する</w:t>
      </w:r>
      <w:r w:rsidRPr="00A9728E">
        <w:rPr>
          <w:rFonts w:ascii="ＭＳ 明朝" w:hAnsi="ＭＳ 明朝" w:hint="eastAsia"/>
          <w:sz w:val="22"/>
        </w:rPr>
        <w:t>。</w:t>
      </w:r>
    </w:p>
    <w:p w14:paraId="016E05DA" w14:textId="77777777" w:rsidR="00083E41" w:rsidRPr="00A9728E" w:rsidRDefault="00083E41" w:rsidP="00B23203">
      <w:pPr>
        <w:ind w:left="2817" w:right="-71" w:hangingChars="1400" w:hanging="2817"/>
        <w:jc w:val="left"/>
        <w:rPr>
          <w:rFonts w:ascii="ＭＳ 明朝"/>
          <w:sz w:val="22"/>
        </w:rPr>
      </w:pPr>
      <w:r w:rsidRPr="00A9728E">
        <w:rPr>
          <w:rFonts w:ascii="ＭＳ 明朝" w:hAnsi="ＭＳ 明朝" w:hint="eastAsia"/>
          <w:sz w:val="22"/>
        </w:rPr>
        <w:t xml:space="preserve">　　　　　　　　　　　※組織の構成については、専門的知識及び経験を有し、当該いじめ事案の関</w:t>
      </w:r>
    </w:p>
    <w:p w14:paraId="74E32315" w14:textId="77777777" w:rsidR="00083E41" w:rsidRPr="00A9728E" w:rsidRDefault="00083E41" w:rsidP="00B23203">
      <w:pPr>
        <w:ind w:leftChars="1100" w:left="3037" w:rightChars="-65" w:right="-144" w:hangingChars="300" w:hanging="604"/>
        <w:jc w:val="left"/>
        <w:rPr>
          <w:rFonts w:ascii="ＭＳ 明朝"/>
          <w:sz w:val="22"/>
        </w:rPr>
      </w:pPr>
      <w:r w:rsidRPr="0077257F">
        <w:rPr>
          <w:rFonts w:ascii="ＭＳ 明朝" w:hAnsi="ＭＳ 明朝" w:hint="eastAsia"/>
          <w:kern w:val="0"/>
          <w:sz w:val="22"/>
        </w:rPr>
        <w:t>係者と直接人間関係または特別な利害関係を有しない第三者の参加を図</w:t>
      </w:r>
      <w:r>
        <w:rPr>
          <w:rFonts w:ascii="ＭＳ 明朝" w:hAnsi="ＭＳ 明朝" w:hint="eastAsia"/>
          <w:kern w:val="0"/>
          <w:sz w:val="22"/>
        </w:rPr>
        <w:t>る</w:t>
      </w:r>
    </w:p>
    <w:p w14:paraId="48C5C0E2" w14:textId="77777777" w:rsidR="00083E41" w:rsidRPr="00A9728E" w:rsidRDefault="00083E41" w:rsidP="00B23203">
      <w:pPr>
        <w:ind w:leftChars="1100" w:left="3037" w:hangingChars="300" w:hanging="604"/>
        <w:jc w:val="left"/>
        <w:rPr>
          <w:rFonts w:ascii="ＭＳ 明朝"/>
          <w:sz w:val="22"/>
        </w:rPr>
      </w:pPr>
      <w:r w:rsidRPr="00A9728E">
        <w:rPr>
          <w:rFonts w:ascii="ＭＳ 明朝" w:hAnsi="ＭＳ 明朝" w:hint="eastAsia"/>
          <w:sz w:val="22"/>
        </w:rPr>
        <w:t>ことにより、当該調査の公平性・中立性を確保するように努める。</w:t>
      </w:r>
    </w:p>
    <w:p w14:paraId="658584D4"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1072" behindDoc="0" locked="0" layoutInCell="1" allowOverlap="1" wp14:anchorId="13EB84E8" wp14:editId="5FD93432">
                <wp:simplePos x="0" y="0"/>
                <wp:positionH relativeFrom="column">
                  <wp:posOffset>1128395</wp:posOffset>
                </wp:positionH>
                <wp:positionV relativeFrom="paragraph">
                  <wp:posOffset>63500</wp:posOffset>
                </wp:positionV>
                <wp:extent cx="3257550" cy="304800"/>
                <wp:effectExtent l="0" t="0" r="19050" b="19050"/>
                <wp:wrapNone/>
                <wp:docPr id="5" name="フローチャート: 処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9D2905E"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事実関係を明確にするための調査を実施</w:t>
                            </w:r>
                          </w:p>
                          <w:p w14:paraId="4DF9441C" w14:textId="77777777" w:rsidR="00083E41" w:rsidRPr="00117DCE" w:rsidRDefault="00083E41" w:rsidP="00512B35">
                            <w:pPr>
                              <w:jc w:val="center"/>
                              <w:rPr>
                                <w:rFonts w:ascii="ＭＳ ゴシック" w:eastAsia="ＭＳ ゴシック" w:hAnsi="ＭＳ ゴシック"/>
                              </w:rPr>
                            </w:pPr>
                          </w:p>
                          <w:p w14:paraId="6EB6B777"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B84E8" id="フローチャート: 処理 118" o:spid="_x0000_s1034" type="#_x0000_t109" style="position:absolute;margin-left:88.85pt;margin-top:5pt;width:256.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" filled="f" strokecolor="#4f81bd" strokeweight="2pt">
                <v:stroke dashstyle="1 1"/>
                <v:textbox>
                  <w:txbxContent>
                    <w:p w14:paraId="69D2905E"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事実関係を明確にするための調査を実施</w:t>
                      </w:r>
                    </w:p>
                    <w:p w14:paraId="4DF9441C" w14:textId="77777777" w:rsidR="00083E41" w:rsidRPr="00117DCE" w:rsidRDefault="00083E41" w:rsidP="00512B35">
                      <w:pPr>
                        <w:jc w:val="center"/>
                        <w:rPr>
                          <w:rFonts w:ascii="ＭＳ ゴシック" w:eastAsia="ＭＳ ゴシック" w:hAnsi="ＭＳ ゴシック"/>
                        </w:rPr>
                      </w:pPr>
                    </w:p>
                    <w:p w14:paraId="6EB6B777"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4E4593FA" w14:textId="7777777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5168" behindDoc="0" locked="0" layoutInCell="1" allowOverlap="1" wp14:anchorId="0B6D353E" wp14:editId="27FBB151">
                <wp:simplePos x="0" y="0"/>
                <wp:positionH relativeFrom="column">
                  <wp:posOffset>1239520</wp:posOffset>
                </wp:positionH>
                <wp:positionV relativeFrom="paragraph">
                  <wp:posOffset>152400</wp:posOffset>
                </wp:positionV>
                <wp:extent cx="154940" cy="544830"/>
                <wp:effectExtent l="19050" t="0" r="16510" b="4572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448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5D49E7" id="下矢印 10" o:spid="_x0000_s1026" type="#_x0000_t67" style="position:absolute;margin-left:97.6pt;margin-top:12pt;width:12.2pt;height:4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" adj="18529" fillcolor="#4f81bd" strokecolor="#385d8a" strokeweight="2pt">
                <v:path arrowok="t"/>
              </v:shape>
            </w:pict>
          </mc:Fallback>
        </mc:AlternateContent>
      </w:r>
    </w:p>
    <w:p w14:paraId="5E4ACB4A" w14:textId="77777777" w:rsidR="00083E41" w:rsidRPr="003B3F74" w:rsidRDefault="00083E41" w:rsidP="00B23203">
      <w:pPr>
        <w:ind w:firstLineChars="1100" w:firstLine="2213"/>
        <w:jc w:val="left"/>
        <w:rPr>
          <w:rFonts w:ascii="ＭＳ 明朝"/>
          <w:sz w:val="22"/>
        </w:rPr>
      </w:pPr>
      <w:r w:rsidRPr="003B3F74">
        <w:rPr>
          <w:rFonts w:ascii="ＭＳ 明朝" w:hAnsi="ＭＳ 明朝" w:hint="eastAsia"/>
          <w:sz w:val="22"/>
        </w:rPr>
        <w:t>※因果関係の特定を急がず、客観的な事実関係を速やかに調査する。</w:t>
      </w:r>
    </w:p>
    <w:p w14:paraId="7665BE2E" w14:textId="77777777" w:rsidR="00083E41" w:rsidRDefault="00083E41" w:rsidP="00B23203">
      <w:pPr>
        <w:ind w:left="2817" w:hangingChars="1400" w:hanging="2817"/>
        <w:jc w:val="left"/>
        <w:rPr>
          <w:rFonts w:ascii="ＭＳ 明朝"/>
          <w:sz w:val="22"/>
        </w:rPr>
      </w:pPr>
      <w:r>
        <w:rPr>
          <w:rFonts w:ascii="ＭＳ 明朝" w:hAnsi="ＭＳ 明朝" w:hint="eastAsia"/>
          <w:sz w:val="22"/>
        </w:rPr>
        <w:t xml:space="preserve">　　　　　　　　　　　※事実と</w:t>
      </w:r>
      <w:r w:rsidRPr="003B3F74">
        <w:rPr>
          <w:rFonts w:ascii="ＭＳ 明朝" w:hAnsi="ＭＳ 明朝" w:hint="eastAsia"/>
          <w:sz w:val="22"/>
        </w:rPr>
        <w:t>しっかり向き合う姿勢</w:t>
      </w:r>
      <w:r>
        <w:rPr>
          <w:rFonts w:ascii="ＭＳ 明朝" w:hAnsi="ＭＳ 明朝" w:hint="eastAsia"/>
          <w:sz w:val="22"/>
        </w:rPr>
        <w:t>を</w:t>
      </w:r>
      <w:r w:rsidRPr="003B3F74">
        <w:rPr>
          <w:rFonts w:ascii="ＭＳ 明朝" w:hAnsi="ＭＳ 明朝" w:hint="eastAsia"/>
          <w:sz w:val="22"/>
        </w:rPr>
        <w:t>大切</w:t>
      </w:r>
      <w:r>
        <w:rPr>
          <w:rFonts w:ascii="ＭＳ 明朝" w:hAnsi="ＭＳ 明朝" w:hint="eastAsia"/>
          <w:sz w:val="22"/>
        </w:rPr>
        <w:t>にする。</w:t>
      </w:r>
    </w:p>
    <w:p w14:paraId="383DE4EB" w14:textId="77777777" w:rsidR="00083E41" w:rsidRPr="003B3F74" w:rsidRDefault="00033809" w:rsidP="00B23203">
      <w:pPr>
        <w:ind w:left="3097" w:hangingChars="1400" w:hanging="3097"/>
        <w:jc w:val="left"/>
        <w:rPr>
          <w:rFonts w:ascii="ＭＳ 明朝"/>
          <w:sz w:val="22"/>
        </w:rPr>
      </w:pPr>
      <w:r>
        <w:rPr>
          <w:noProof/>
        </w:rPr>
        <mc:AlternateContent>
          <mc:Choice Requires="wps">
            <w:drawing>
              <wp:anchor distT="0" distB="0" distL="114300" distR="114300" simplePos="0" relativeHeight="251652096" behindDoc="0" locked="0" layoutInCell="1" allowOverlap="1" wp14:anchorId="58C61E5F" wp14:editId="2AB45448">
                <wp:simplePos x="0" y="0"/>
                <wp:positionH relativeFrom="column">
                  <wp:posOffset>1129665</wp:posOffset>
                </wp:positionH>
                <wp:positionV relativeFrom="paragraph">
                  <wp:posOffset>62230</wp:posOffset>
                </wp:positionV>
                <wp:extent cx="4476750" cy="304800"/>
                <wp:effectExtent l="0" t="0" r="19050" b="19050"/>
                <wp:wrapNone/>
                <wp:docPr id="4" name="フローチャート: 処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4F55EB1"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いじめを受けた児童生徒及びその保護者へ適切な情報提供</w:t>
                            </w:r>
                          </w:p>
                          <w:p w14:paraId="343E9C9F" w14:textId="77777777" w:rsidR="00083E41" w:rsidRPr="00117DCE" w:rsidRDefault="00083E41" w:rsidP="00512B35">
                            <w:pPr>
                              <w:jc w:val="center"/>
                              <w:rPr>
                                <w:rFonts w:ascii="ＭＳ ゴシック" w:eastAsia="ＭＳ ゴシック" w:hAnsi="ＭＳ ゴシック"/>
                              </w:rPr>
                            </w:pPr>
                          </w:p>
                          <w:p w14:paraId="610B3DF3"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C61E5F" id="フローチャート: 処理 119" o:spid="_x0000_s1035" type="#_x0000_t109" style="position:absolute;left:0;text-align:left;margin-left:88.95pt;margin-top:4.9pt;width:35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" filled="f" strokecolor="#4f81bd" strokeweight="2pt">
                <v:stroke dashstyle="1 1"/>
                <v:textbox>
                  <w:txbxContent>
                    <w:p w14:paraId="64F55EB1"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いじめを受けた児童生徒及びその保護者へ適切な情報提供</w:t>
                      </w:r>
                    </w:p>
                    <w:p w14:paraId="343E9C9F" w14:textId="77777777" w:rsidR="00083E41" w:rsidRPr="00117DCE" w:rsidRDefault="00083E41" w:rsidP="00512B35">
                      <w:pPr>
                        <w:jc w:val="center"/>
                        <w:rPr>
                          <w:rFonts w:ascii="ＭＳ ゴシック" w:eastAsia="ＭＳ ゴシック" w:hAnsi="ＭＳ ゴシック"/>
                        </w:rPr>
                      </w:pPr>
                    </w:p>
                    <w:p w14:paraId="610B3DF3"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3983EF1A" w14:textId="77777777" w:rsidR="00083E41" w:rsidRPr="005A39D7"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6192" behindDoc="0" locked="0" layoutInCell="1" allowOverlap="1" wp14:anchorId="532DD743" wp14:editId="7DCE4611">
                <wp:simplePos x="0" y="0"/>
                <wp:positionH relativeFrom="column">
                  <wp:posOffset>1236345</wp:posOffset>
                </wp:positionH>
                <wp:positionV relativeFrom="paragraph">
                  <wp:posOffset>187325</wp:posOffset>
                </wp:positionV>
                <wp:extent cx="165100" cy="739140"/>
                <wp:effectExtent l="19050" t="0" r="25400" b="41910"/>
                <wp:wrapNone/>
                <wp:docPr id="3"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7391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C81030" id="下矢印 1" o:spid="_x0000_s1026" type="#_x0000_t67" style="position:absolute;margin-left:97.35pt;margin-top:14.75pt;width:13pt;height:5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" adj="19188" fillcolor="#4f81bd" strokecolor="#385d8a" strokeweight="2pt">
                <v:path arrowok="t"/>
              </v:shape>
            </w:pict>
          </mc:Fallback>
        </mc:AlternateContent>
      </w:r>
    </w:p>
    <w:p w14:paraId="15788939" w14:textId="77777777" w:rsidR="00083E41" w:rsidRPr="003B3F74" w:rsidRDefault="00083E41" w:rsidP="00B23203">
      <w:pPr>
        <w:ind w:firstLineChars="1100" w:firstLine="2213"/>
        <w:jc w:val="left"/>
        <w:rPr>
          <w:rFonts w:ascii="ＭＳ 明朝"/>
          <w:sz w:val="22"/>
        </w:rPr>
      </w:pPr>
      <w:r w:rsidRPr="003B3F74">
        <w:rPr>
          <w:rFonts w:ascii="ＭＳ 明朝" w:hAnsi="ＭＳ 明朝" w:hint="eastAsia"/>
          <w:sz w:val="22"/>
        </w:rPr>
        <w:t>※関係者の個人情報に十分配慮しつつ、情報を適切に提供する。</w:t>
      </w:r>
    </w:p>
    <w:p w14:paraId="4C34FBD7" w14:textId="77777777" w:rsidR="00083E41" w:rsidRDefault="00083E41" w:rsidP="00B23203">
      <w:pPr>
        <w:ind w:left="2817" w:hangingChars="1400" w:hanging="2817"/>
        <w:jc w:val="left"/>
        <w:rPr>
          <w:rFonts w:ascii="ＭＳ 明朝"/>
          <w:sz w:val="22"/>
        </w:rPr>
      </w:pPr>
      <w:r w:rsidRPr="003B3F74">
        <w:rPr>
          <w:rFonts w:ascii="ＭＳ 明朝" w:hAnsi="ＭＳ 明朝" w:hint="eastAsia"/>
          <w:sz w:val="22"/>
        </w:rPr>
        <w:t xml:space="preserve">　　　　　　　　　　　※調査に当たって実施</w:t>
      </w:r>
      <w:r>
        <w:rPr>
          <w:rFonts w:ascii="ＭＳ 明朝" w:hAnsi="ＭＳ 明朝" w:hint="eastAsia"/>
          <w:sz w:val="22"/>
        </w:rPr>
        <w:t>するア</w:t>
      </w:r>
      <w:r w:rsidRPr="003B3F74">
        <w:rPr>
          <w:rFonts w:ascii="ＭＳ 明朝" w:hAnsi="ＭＳ 明朝" w:hint="eastAsia"/>
          <w:sz w:val="22"/>
        </w:rPr>
        <w:t>ンケートは、調査に先立ちその旨を調査対象の</w:t>
      </w:r>
    </w:p>
    <w:p w14:paraId="27AE406C" w14:textId="77777777" w:rsidR="00083E41" w:rsidRPr="003B3F74" w:rsidRDefault="00083E41" w:rsidP="00B23203">
      <w:pPr>
        <w:ind w:leftChars="1100" w:left="3037" w:hangingChars="300" w:hanging="604"/>
        <w:jc w:val="left"/>
        <w:rPr>
          <w:rFonts w:ascii="ＭＳ 明朝"/>
          <w:sz w:val="22"/>
        </w:rPr>
      </w:pPr>
      <w:r w:rsidRPr="003B3F74">
        <w:rPr>
          <w:rFonts w:ascii="ＭＳ 明朝" w:hAnsi="ＭＳ 明朝" w:hint="eastAsia"/>
          <w:sz w:val="22"/>
        </w:rPr>
        <w:t>在校生や保護者に説明をする。</w:t>
      </w:r>
    </w:p>
    <w:p w14:paraId="62EA367D" w14:textId="77777777" w:rsidR="00083E41" w:rsidRPr="001B1153"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3120" behindDoc="0" locked="0" layoutInCell="1" allowOverlap="1" wp14:anchorId="6A50FE39" wp14:editId="63121A22">
                <wp:simplePos x="0" y="0"/>
                <wp:positionH relativeFrom="column">
                  <wp:posOffset>1083945</wp:posOffset>
                </wp:positionH>
                <wp:positionV relativeFrom="paragraph">
                  <wp:posOffset>129540</wp:posOffset>
                </wp:positionV>
                <wp:extent cx="2850515" cy="304800"/>
                <wp:effectExtent l="0" t="0" r="26035" b="19050"/>
                <wp:wrapNone/>
                <wp:docPr id="2" name="フローチャート: 処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14BF722"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調査結果を教育委員会に報告</w:t>
                            </w:r>
                          </w:p>
                          <w:p w14:paraId="6A54B0C9" w14:textId="77777777" w:rsidR="00083E41" w:rsidRPr="00117DCE" w:rsidRDefault="00083E41" w:rsidP="00512B35">
                            <w:pPr>
                              <w:jc w:val="center"/>
                              <w:rPr>
                                <w:rFonts w:ascii="ＭＳ ゴシック" w:eastAsia="ＭＳ ゴシック" w:hAnsi="ＭＳ ゴシック"/>
                              </w:rPr>
                            </w:pPr>
                          </w:p>
                          <w:p w14:paraId="4E0EFC44"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50FE39" id="フローチャート: 処理 120" o:spid="_x0000_s1036" type="#_x0000_t109" style="position:absolute;margin-left:85.35pt;margin-top:10.2pt;width:224.4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" filled="f" strokecolor="#4f81bd" strokeweight="2pt">
                <v:stroke dashstyle="1 1"/>
                <v:textbox>
                  <w:txbxContent>
                    <w:p w14:paraId="514BF722"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調査結果を教育委員会に報告</w:t>
                      </w:r>
                    </w:p>
                    <w:p w14:paraId="6A54B0C9" w14:textId="77777777" w:rsidR="00083E41" w:rsidRPr="00117DCE" w:rsidRDefault="00083E41" w:rsidP="00512B35">
                      <w:pPr>
                        <w:jc w:val="center"/>
                        <w:rPr>
                          <w:rFonts w:ascii="ＭＳ ゴシック" w:eastAsia="ＭＳ ゴシック" w:hAnsi="ＭＳ ゴシック"/>
                        </w:rPr>
                      </w:pPr>
                    </w:p>
                    <w:p w14:paraId="4E0EFC44"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4E394FA5" w14:textId="77777777" w:rsidR="00083E41" w:rsidRDefault="00083E41" w:rsidP="00512B35">
      <w:pPr>
        <w:jc w:val="left"/>
        <w:rPr>
          <w:rFonts w:ascii="ＭＳ ゴシック" w:eastAsia="ＭＳ ゴシック" w:hAnsi="ＭＳ ゴシック"/>
          <w:b/>
        </w:rPr>
      </w:pPr>
      <w:r>
        <w:rPr>
          <w:rFonts w:ascii="ＭＳ ゴシック" w:eastAsia="ＭＳ ゴシック" w:hAnsi="ＭＳ ゴシック" w:hint="eastAsia"/>
          <w:b/>
        </w:rPr>
        <w:t xml:space="preserve">　　　　　　　　　　</w:t>
      </w:r>
    </w:p>
    <w:p w14:paraId="07B15EE9" w14:textId="77777777" w:rsidR="00083E41" w:rsidRPr="003B3F74" w:rsidRDefault="00033809" w:rsidP="00B23203">
      <w:pPr>
        <w:ind w:leftChars="1008" w:left="2451" w:hangingChars="100" w:hanging="221"/>
        <w:jc w:val="left"/>
        <w:rPr>
          <w:rFonts w:ascii="ＭＳ 明朝"/>
          <w:sz w:val="22"/>
        </w:rPr>
      </w:pPr>
      <w:r>
        <w:rPr>
          <w:noProof/>
        </w:rPr>
        <mc:AlternateContent>
          <mc:Choice Requires="wps">
            <w:drawing>
              <wp:anchor distT="0" distB="0" distL="114300" distR="114300" simplePos="0" relativeHeight="251657216" behindDoc="0" locked="0" layoutInCell="1" allowOverlap="1" wp14:anchorId="6854F214" wp14:editId="6D62EB9D">
                <wp:simplePos x="0" y="0"/>
                <wp:positionH relativeFrom="column">
                  <wp:posOffset>1239520</wp:posOffset>
                </wp:positionH>
                <wp:positionV relativeFrom="paragraph">
                  <wp:posOffset>1270</wp:posOffset>
                </wp:positionV>
                <wp:extent cx="154940" cy="514985"/>
                <wp:effectExtent l="19050" t="0" r="16510" b="37465"/>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149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12A276" id="下矢印 14" o:spid="_x0000_s1026" type="#_x0000_t67" style="position:absolute;margin-left:97.6pt;margin-top:.1pt;width:12.2pt;height:4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" adj="18351" fillcolor="#4f81bd" strokecolor="#385d8a" strokeweight="2pt">
                <v:path arrowok="t"/>
              </v:shape>
            </w:pict>
          </mc:Fallback>
        </mc:AlternateContent>
      </w:r>
      <w:r w:rsidR="00083E41" w:rsidRPr="003B3F74">
        <w:rPr>
          <w:rFonts w:ascii="ＭＳ 明朝" w:hAnsi="ＭＳ 明朝" w:hint="eastAsia"/>
          <w:sz w:val="22"/>
        </w:rPr>
        <w:t>※希望があれば、いじめを受けた児童生徒または保護者の所見をまとめた文書も調査結果に添付する。</w:t>
      </w:r>
    </w:p>
    <w:p w14:paraId="3A92CEB0" w14:textId="01EE1337" w:rsidR="00083E41" w:rsidRDefault="00033809"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4144" behindDoc="0" locked="0" layoutInCell="1" allowOverlap="1" wp14:anchorId="7B6FDCF1" wp14:editId="48816B3C">
                <wp:simplePos x="0" y="0"/>
                <wp:positionH relativeFrom="column">
                  <wp:posOffset>1128395</wp:posOffset>
                </wp:positionH>
                <wp:positionV relativeFrom="paragraph">
                  <wp:posOffset>93345</wp:posOffset>
                </wp:positionV>
                <wp:extent cx="2850515" cy="304800"/>
                <wp:effectExtent l="0" t="0" r="26035" b="19050"/>
                <wp:wrapNone/>
                <wp:docPr id="1" name="フローチャート: 処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AD4EF4A"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調査結果を踏まえた必要な措置</w:t>
                            </w:r>
                          </w:p>
                          <w:p w14:paraId="15ECCC6B" w14:textId="77777777" w:rsidR="00083E41" w:rsidRPr="00117DCE" w:rsidRDefault="00083E41" w:rsidP="00512B35">
                            <w:pPr>
                              <w:jc w:val="center"/>
                              <w:rPr>
                                <w:rFonts w:ascii="ＭＳ ゴシック" w:eastAsia="ＭＳ ゴシック" w:hAnsi="ＭＳ ゴシック"/>
                              </w:rPr>
                            </w:pPr>
                          </w:p>
                          <w:p w14:paraId="386AD2E1"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FDCF1" id="フローチャート: 処理 121" o:spid="_x0000_s1037" type="#_x0000_t109" style="position:absolute;margin-left:88.85pt;margin-top:7.35pt;width:224.4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" filled="f" strokecolor="#4f81bd" strokeweight="2pt">
                <v:stroke dashstyle="1 1"/>
                <v:textbox>
                  <w:txbxContent>
                    <w:p w14:paraId="3AD4EF4A"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調査結果を踏まえた必要な措置</w:t>
                      </w:r>
                    </w:p>
                    <w:p w14:paraId="15ECCC6B" w14:textId="77777777" w:rsidR="00083E41" w:rsidRPr="00117DCE" w:rsidRDefault="00083E41" w:rsidP="00512B35">
                      <w:pPr>
                        <w:jc w:val="center"/>
                        <w:rPr>
                          <w:rFonts w:ascii="ＭＳ ゴシック" w:eastAsia="ＭＳ ゴシック" w:hAnsi="ＭＳ ゴシック"/>
                        </w:rPr>
                      </w:pPr>
                    </w:p>
                    <w:p w14:paraId="386AD2E1"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r w:rsidR="00F47DA8">
        <w:rPr>
          <w:rFonts w:ascii="ＭＳ ゴシック" w:eastAsia="ＭＳ ゴシック" w:hAnsi="ＭＳ ゴシック" w:hint="eastAsia"/>
          <w:b/>
        </w:rPr>
        <w:t xml:space="preserve">　　　　　　　　　　　　　　　　　　　　　　　　　　　　　</w:t>
      </w:r>
    </w:p>
    <w:p w14:paraId="2D0FF8B3" w14:textId="074251AC" w:rsidR="00083E41" w:rsidRPr="00A853B6" w:rsidRDefault="00E37BB8" w:rsidP="00512B35">
      <w:pPr>
        <w:jc w:val="left"/>
        <w:rPr>
          <w:rFonts w:asciiTheme="majorEastAsia" w:eastAsiaTheme="majorEastAsia" w:hAnsiTheme="majorEastAsia"/>
          <w:b/>
        </w:rPr>
      </w:pPr>
      <w:r>
        <w:rPr>
          <w:rFonts w:ascii="ＭＳ ゴシック" w:eastAsia="ＭＳ ゴシック" w:hAnsi="ＭＳ ゴシック" w:hint="eastAsia"/>
          <w:b/>
        </w:rPr>
        <w:t xml:space="preserve">　　　　　　　　　　　　　　　　　　　　　　　　　　　　　</w:t>
      </w:r>
    </w:p>
    <w:p w14:paraId="58C4BECC" w14:textId="77777777" w:rsidR="00083E41" w:rsidRDefault="00083E41" w:rsidP="00512B35">
      <w:pPr>
        <w:jc w:val="left"/>
        <w:rPr>
          <w:rFonts w:ascii="ＭＳ 明朝"/>
          <w:sz w:val="22"/>
        </w:rPr>
      </w:pPr>
      <w:r>
        <w:rPr>
          <w:rFonts w:ascii="ＭＳ ゴシック" w:eastAsia="ＭＳ ゴシック" w:hAnsi="ＭＳ ゴシック" w:hint="eastAsia"/>
          <w:b/>
        </w:rPr>
        <w:t xml:space="preserve">　　　　　　　　　　</w:t>
      </w:r>
      <w:r w:rsidRPr="0076780A">
        <w:rPr>
          <w:rFonts w:ascii="ＭＳ 明朝" w:hAnsi="ＭＳ 明朝" w:hint="eastAsia"/>
          <w:sz w:val="22"/>
        </w:rPr>
        <w:t>※調査結果を踏まえ、再発防止に</w:t>
      </w:r>
      <w:r w:rsidR="00E37BB8">
        <w:rPr>
          <w:rFonts w:ascii="ＭＳ 明朝" w:hAnsi="ＭＳ 明朝" w:hint="eastAsia"/>
          <w:sz w:val="22"/>
        </w:rPr>
        <w:t>向</w:t>
      </w:r>
      <w:r w:rsidRPr="0076780A">
        <w:rPr>
          <w:rFonts w:ascii="ＭＳ 明朝" w:hAnsi="ＭＳ 明朝" w:hint="eastAsia"/>
          <w:sz w:val="22"/>
        </w:rPr>
        <w:t>けた</w:t>
      </w:r>
      <w:r w:rsidR="00E37BB8">
        <w:rPr>
          <w:rFonts w:ascii="ＭＳ 明朝" w:hAnsi="ＭＳ 明朝" w:hint="eastAsia"/>
          <w:sz w:val="22"/>
        </w:rPr>
        <w:t>取り組み</w:t>
      </w:r>
      <w:r w:rsidRPr="0076780A">
        <w:rPr>
          <w:rFonts w:ascii="ＭＳ 明朝" w:hAnsi="ＭＳ 明朝" w:hint="eastAsia"/>
          <w:sz w:val="22"/>
        </w:rPr>
        <w:t>を検討し、実施する。</w:t>
      </w:r>
    </w:p>
    <w:p w14:paraId="0ED874CD" w14:textId="77777777" w:rsidR="007A7059" w:rsidRDefault="00083E41" w:rsidP="00512B35">
      <w:pPr>
        <w:jc w:val="left"/>
        <w:rPr>
          <w:rFonts w:ascii="ＭＳ 明朝" w:hAnsi="ＭＳ 明朝"/>
          <w:sz w:val="22"/>
        </w:rPr>
      </w:pPr>
      <w:r>
        <w:rPr>
          <w:rFonts w:ascii="ＭＳ 明朝" w:hAnsi="ＭＳ 明朝" w:hint="eastAsia"/>
          <w:sz w:val="22"/>
        </w:rPr>
        <w:t xml:space="preserve">　</w:t>
      </w:r>
      <w:r w:rsidR="007A7059">
        <w:rPr>
          <w:rFonts w:ascii="ＭＳ 明朝" w:hAnsi="ＭＳ 明朝" w:hint="eastAsia"/>
          <w:sz w:val="22"/>
        </w:rPr>
        <w:t xml:space="preserve">　　　　　　　　　　※当該加害・被害児童生徒・保護者へのケア・見守りの継続</w:t>
      </w:r>
    </w:p>
    <w:p w14:paraId="6BA72382" w14:textId="466C6F17" w:rsidR="00937CA3" w:rsidRPr="00411EDD" w:rsidRDefault="00083E41" w:rsidP="00D223F0">
      <w:pPr>
        <w:jc w:val="left"/>
        <w:rPr>
          <w:b/>
          <w:bCs/>
          <w:noProof/>
          <w:szCs w:val="32"/>
        </w:rPr>
      </w:pPr>
      <w:r>
        <w:rPr>
          <w:rFonts w:ascii="ＭＳ 明朝" w:hAnsi="ＭＳ 明朝" w:hint="eastAsia"/>
          <w:sz w:val="22"/>
        </w:rPr>
        <w:lastRenderedPageBreak/>
        <w:t xml:space="preserve">　　　　　　　　　　</w:t>
      </w:r>
      <w:r w:rsidR="007A7059">
        <w:rPr>
          <w:rFonts w:ascii="ＭＳ 明朝" w:hAnsi="ＭＳ 明朝" w:hint="eastAsia"/>
          <w:sz w:val="22"/>
        </w:rPr>
        <w:t xml:space="preserve">　</w:t>
      </w:r>
      <w:r w:rsidR="00411EDD" w:rsidRPr="00411EDD">
        <w:rPr>
          <w:b/>
          <w:bCs/>
          <w:noProof/>
          <w:szCs w:val="32"/>
        </w:rPr>
        <w:drawing>
          <wp:inline distT="0" distB="0" distL="0" distR="0" wp14:anchorId="1618F4C9" wp14:editId="5448D1EE">
            <wp:extent cx="6120130" cy="8747125"/>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747125"/>
                    </a:xfrm>
                    <a:prstGeom prst="rect">
                      <a:avLst/>
                    </a:prstGeom>
                    <a:noFill/>
                    <a:ln>
                      <a:noFill/>
                    </a:ln>
                  </pic:spPr>
                </pic:pic>
              </a:graphicData>
            </a:graphic>
          </wp:inline>
        </w:drawing>
      </w:r>
    </w:p>
    <w:p w14:paraId="200ADA97" w14:textId="75DFEEAF" w:rsidR="00E36CB1" w:rsidRDefault="00E36CB1" w:rsidP="00AB754B">
      <w:pPr>
        <w:rPr>
          <w:rFonts w:ascii="ＭＳ ゴシック" w:eastAsia="ＭＳ ゴシック" w:hAnsi="ＭＳ ゴシック"/>
        </w:rPr>
      </w:pPr>
      <w:r w:rsidRPr="00864362">
        <w:rPr>
          <w:rFonts w:ascii="ＭＳ ゴシック" w:eastAsia="ＭＳ ゴシック" w:hAnsi="ＭＳ ゴシック"/>
          <w:noProof/>
        </w:rPr>
        <w:lastRenderedPageBreak/>
        <w:drawing>
          <wp:inline distT="0" distB="0" distL="0" distR="0" wp14:anchorId="2AD4A510" wp14:editId="72733734">
            <wp:extent cx="8773006" cy="5990906"/>
            <wp:effectExtent l="318"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8778866" cy="5994908"/>
                    </a:xfrm>
                    <a:prstGeom prst="rect">
                      <a:avLst/>
                    </a:prstGeom>
                    <a:noFill/>
                    <a:ln>
                      <a:noFill/>
                    </a:ln>
                  </pic:spPr>
                </pic:pic>
              </a:graphicData>
            </a:graphic>
          </wp:inline>
        </w:drawing>
      </w:r>
    </w:p>
    <w:p w14:paraId="19D92141" w14:textId="71111037" w:rsidR="0007729F" w:rsidRDefault="0007729F" w:rsidP="00AB754B">
      <w:pPr>
        <w:rPr>
          <w:rFonts w:ascii="ＭＳ ゴシック" w:eastAsia="ＭＳ ゴシック" w:hAnsi="ＭＳ ゴシック"/>
        </w:rPr>
      </w:pPr>
    </w:p>
    <w:p w14:paraId="7DABCEA2" w14:textId="6E3DCD40" w:rsidR="00E36CB1" w:rsidRDefault="00E36CB1" w:rsidP="00AB754B">
      <w:pPr>
        <w:rPr>
          <w:rFonts w:ascii="ＭＳ ゴシック" w:eastAsia="ＭＳ ゴシック" w:hAnsi="ＭＳ ゴシック"/>
        </w:rPr>
      </w:pPr>
      <w:r w:rsidRPr="00E36CB1">
        <w:rPr>
          <w:noProof/>
        </w:rPr>
        <w:lastRenderedPageBreak/>
        <w:drawing>
          <wp:inline distT="0" distB="0" distL="0" distR="0" wp14:anchorId="2113D0DD" wp14:editId="3AC77D45">
            <wp:extent cx="5943600" cy="9251950"/>
            <wp:effectExtent l="0" t="0" r="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9251950"/>
                    </a:xfrm>
                    <a:prstGeom prst="rect">
                      <a:avLst/>
                    </a:prstGeom>
                    <a:noFill/>
                    <a:ln>
                      <a:noFill/>
                    </a:ln>
                  </pic:spPr>
                </pic:pic>
              </a:graphicData>
            </a:graphic>
          </wp:inline>
        </w:drawing>
      </w:r>
    </w:p>
    <w:p w14:paraId="23EACFA4" w14:textId="77777777" w:rsidR="00E36CB1" w:rsidRPr="0007729F" w:rsidRDefault="00E36CB1" w:rsidP="00AB754B">
      <w:pPr>
        <w:rPr>
          <w:rFonts w:ascii="ＭＳ ゴシック" w:eastAsia="ＭＳ ゴシック" w:hAnsi="ＭＳ ゴシック"/>
        </w:rPr>
      </w:pPr>
    </w:p>
    <w:sectPr w:rsidR="00E36CB1" w:rsidRPr="0007729F" w:rsidSect="004863F2">
      <w:footerReference w:type="default" r:id="rId11"/>
      <w:pgSz w:w="11906" w:h="16838" w:code="9"/>
      <w:pgMar w:top="1134" w:right="1134" w:bottom="1134" w:left="1134" w:header="851" w:footer="680" w:gutter="0"/>
      <w:pgNumType w:fmt="decimalFullWidth" w:start="1"/>
      <w:cols w:space="425"/>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B535" w14:textId="77777777" w:rsidR="00446E48" w:rsidRDefault="00446E48" w:rsidP="00BB3B38">
      <w:r>
        <w:separator/>
      </w:r>
    </w:p>
  </w:endnote>
  <w:endnote w:type="continuationSeparator" w:id="0">
    <w:p w14:paraId="0E07963A" w14:textId="77777777" w:rsidR="00446E48" w:rsidRDefault="00446E48" w:rsidP="00B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612925"/>
      <w:docPartObj>
        <w:docPartGallery w:val="Page Numbers (Bottom of Page)"/>
        <w:docPartUnique/>
      </w:docPartObj>
    </w:sdtPr>
    <w:sdtContent>
      <w:p w14:paraId="1A918FA1" w14:textId="77777777" w:rsidR="001F2EEC" w:rsidRDefault="001F2EEC">
        <w:pPr>
          <w:pStyle w:val="a8"/>
          <w:jc w:val="center"/>
        </w:pPr>
        <w:r>
          <w:fldChar w:fldCharType="begin"/>
        </w:r>
        <w:r>
          <w:instrText>PAGE   \* MERGEFORMAT</w:instrText>
        </w:r>
        <w:r>
          <w:fldChar w:fldCharType="separate"/>
        </w:r>
        <w:r>
          <w:rPr>
            <w:lang w:val="ja-JP"/>
          </w:rPr>
          <w:t>2</w:t>
        </w:r>
        <w:r>
          <w:fldChar w:fldCharType="end"/>
        </w:r>
      </w:p>
    </w:sdtContent>
  </w:sdt>
  <w:p w14:paraId="5D3FE682" w14:textId="77777777" w:rsidR="001F2EEC" w:rsidRDefault="001F2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897C" w14:textId="77777777" w:rsidR="00446E48" w:rsidRDefault="00446E48" w:rsidP="00BB3B38">
      <w:r>
        <w:separator/>
      </w:r>
    </w:p>
  </w:footnote>
  <w:footnote w:type="continuationSeparator" w:id="0">
    <w:p w14:paraId="7F49348F" w14:textId="77777777" w:rsidR="00446E48" w:rsidRDefault="00446E48" w:rsidP="00BB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AB0"/>
    <w:multiLevelType w:val="hybridMultilevel"/>
    <w:tmpl w:val="534E4164"/>
    <w:lvl w:ilvl="0" w:tplc="34D66410">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 w15:restartNumberingAfterBreak="0">
    <w:nsid w:val="07626955"/>
    <w:multiLevelType w:val="hybridMultilevel"/>
    <w:tmpl w:val="A33A907A"/>
    <w:lvl w:ilvl="0" w:tplc="C7BC09E2">
      <w:start w:val="1"/>
      <w:numFmt w:val="decimalEnclosedCircle"/>
      <w:lvlText w:val="（例%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571D06"/>
    <w:multiLevelType w:val="hybridMultilevel"/>
    <w:tmpl w:val="F24022DE"/>
    <w:lvl w:ilvl="0" w:tplc="AA24D7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0D02F8D"/>
    <w:multiLevelType w:val="hybridMultilevel"/>
    <w:tmpl w:val="5AAE47BA"/>
    <w:lvl w:ilvl="0" w:tplc="28E40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4" w15:restartNumberingAfterBreak="0">
    <w:nsid w:val="158A00F7"/>
    <w:multiLevelType w:val="hybridMultilevel"/>
    <w:tmpl w:val="99CA7608"/>
    <w:lvl w:ilvl="0" w:tplc="B8B2F2C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15B8603B"/>
    <w:multiLevelType w:val="hybridMultilevel"/>
    <w:tmpl w:val="3BA49060"/>
    <w:lvl w:ilvl="0" w:tplc="8CC4C272">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6" w15:restartNumberingAfterBreak="0">
    <w:nsid w:val="1AAA2F18"/>
    <w:multiLevelType w:val="hybridMultilevel"/>
    <w:tmpl w:val="265C0FE6"/>
    <w:lvl w:ilvl="0" w:tplc="27BA7D94">
      <w:start w:val="1"/>
      <w:numFmt w:val="decimalEnclosedCircle"/>
      <w:lvlText w:val="%1"/>
      <w:lvlJc w:val="left"/>
      <w:pPr>
        <w:ind w:left="941" w:hanging="360"/>
      </w:pPr>
      <w:rPr>
        <w:rFonts w:cs="Times New Roman" w:hint="default"/>
      </w:rPr>
    </w:lvl>
    <w:lvl w:ilvl="1" w:tplc="04090017" w:tentative="1">
      <w:start w:val="1"/>
      <w:numFmt w:val="aiueoFullWidth"/>
      <w:lvlText w:val="(%2)"/>
      <w:lvlJc w:val="left"/>
      <w:pPr>
        <w:ind w:left="1421" w:hanging="420"/>
      </w:pPr>
      <w:rPr>
        <w:rFonts w:cs="Times New Roman"/>
      </w:rPr>
    </w:lvl>
    <w:lvl w:ilvl="2" w:tplc="04090011" w:tentative="1">
      <w:start w:val="1"/>
      <w:numFmt w:val="decimalEnclosedCircle"/>
      <w:lvlText w:val="%3"/>
      <w:lvlJc w:val="left"/>
      <w:pPr>
        <w:ind w:left="1841" w:hanging="420"/>
      </w:pPr>
      <w:rPr>
        <w:rFonts w:cs="Times New Roman"/>
      </w:rPr>
    </w:lvl>
    <w:lvl w:ilvl="3" w:tplc="0409000F" w:tentative="1">
      <w:start w:val="1"/>
      <w:numFmt w:val="decimal"/>
      <w:lvlText w:val="%4."/>
      <w:lvlJc w:val="left"/>
      <w:pPr>
        <w:ind w:left="2261" w:hanging="420"/>
      </w:pPr>
      <w:rPr>
        <w:rFonts w:cs="Times New Roman"/>
      </w:rPr>
    </w:lvl>
    <w:lvl w:ilvl="4" w:tplc="04090017" w:tentative="1">
      <w:start w:val="1"/>
      <w:numFmt w:val="aiueoFullWidth"/>
      <w:lvlText w:val="(%5)"/>
      <w:lvlJc w:val="left"/>
      <w:pPr>
        <w:ind w:left="2681" w:hanging="420"/>
      </w:pPr>
      <w:rPr>
        <w:rFonts w:cs="Times New Roman"/>
      </w:rPr>
    </w:lvl>
    <w:lvl w:ilvl="5" w:tplc="04090011" w:tentative="1">
      <w:start w:val="1"/>
      <w:numFmt w:val="decimalEnclosedCircle"/>
      <w:lvlText w:val="%6"/>
      <w:lvlJc w:val="left"/>
      <w:pPr>
        <w:ind w:left="3101" w:hanging="420"/>
      </w:pPr>
      <w:rPr>
        <w:rFonts w:cs="Times New Roman"/>
      </w:rPr>
    </w:lvl>
    <w:lvl w:ilvl="6" w:tplc="0409000F" w:tentative="1">
      <w:start w:val="1"/>
      <w:numFmt w:val="decimal"/>
      <w:lvlText w:val="%7."/>
      <w:lvlJc w:val="left"/>
      <w:pPr>
        <w:ind w:left="3521" w:hanging="420"/>
      </w:pPr>
      <w:rPr>
        <w:rFonts w:cs="Times New Roman"/>
      </w:rPr>
    </w:lvl>
    <w:lvl w:ilvl="7" w:tplc="04090017" w:tentative="1">
      <w:start w:val="1"/>
      <w:numFmt w:val="aiueoFullWidth"/>
      <w:lvlText w:val="(%8)"/>
      <w:lvlJc w:val="left"/>
      <w:pPr>
        <w:ind w:left="3941" w:hanging="420"/>
      </w:pPr>
      <w:rPr>
        <w:rFonts w:cs="Times New Roman"/>
      </w:rPr>
    </w:lvl>
    <w:lvl w:ilvl="8" w:tplc="04090011" w:tentative="1">
      <w:start w:val="1"/>
      <w:numFmt w:val="decimalEnclosedCircle"/>
      <w:lvlText w:val="%9"/>
      <w:lvlJc w:val="left"/>
      <w:pPr>
        <w:ind w:left="4361" w:hanging="420"/>
      </w:pPr>
      <w:rPr>
        <w:rFonts w:cs="Times New Roman"/>
      </w:rPr>
    </w:lvl>
  </w:abstractNum>
  <w:abstractNum w:abstractNumId="7" w15:restartNumberingAfterBreak="0">
    <w:nsid w:val="1DC53F95"/>
    <w:multiLevelType w:val="hybridMultilevel"/>
    <w:tmpl w:val="2ED88496"/>
    <w:lvl w:ilvl="0" w:tplc="C736FED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8" w15:restartNumberingAfterBreak="0">
    <w:nsid w:val="20691738"/>
    <w:multiLevelType w:val="hybridMultilevel"/>
    <w:tmpl w:val="F60E00AA"/>
    <w:lvl w:ilvl="0" w:tplc="97A661A2">
      <w:start w:val="2"/>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39A054B"/>
    <w:multiLevelType w:val="hybridMultilevel"/>
    <w:tmpl w:val="77081272"/>
    <w:lvl w:ilvl="0" w:tplc="302A08B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0" w15:restartNumberingAfterBreak="0">
    <w:nsid w:val="33F33888"/>
    <w:multiLevelType w:val="hybridMultilevel"/>
    <w:tmpl w:val="C49AEC1A"/>
    <w:lvl w:ilvl="0" w:tplc="4F62E146">
      <w:start w:val="1"/>
      <w:numFmt w:val="decimalEnclosedFullstop"/>
      <w:lvlText w:val="%1"/>
      <w:lvlJc w:val="left"/>
      <w:pPr>
        <w:tabs>
          <w:tab w:val="num" w:pos="1050"/>
        </w:tabs>
        <w:ind w:left="1050" w:hanging="420"/>
      </w:pPr>
      <w:rPr>
        <w:rFonts w:ascii="Century" w:eastAsia="ＭＳ 明朝" w:hAnsi="Century"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38B370E1"/>
    <w:multiLevelType w:val="hybridMultilevel"/>
    <w:tmpl w:val="D2EAFDF6"/>
    <w:lvl w:ilvl="0" w:tplc="4904B2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3D23CF"/>
    <w:multiLevelType w:val="hybridMultilevel"/>
    <w:tmpl w:val="AA26F1FE"/>
    <w:lvl w:ilvl="0" w:tplc="FDF658BC">
      <w:start w:val="1"/>
      <w:numFmt w:val="decimalFullWidth"/>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3" w15:restartNumberingAfterBreak="0">
    <w:nsid w:val="48620DBA"/>
    <w:multiLevelType w:val="hybridMultilevel"/>
    <w:tmpl w:val="94C00566"/>
    <w:lvl w:ilvl="0" w:tplc="E8E8C63C">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4" w15:restartNumberingAfterBreak="0">
    <w:nsid w:val="531C2BBE"/>
    <w:multiLevelType w:val="hybridMultilevel"/>
    <w:tmpl w:val="F33A855C"/>
    <w:lvl w:ilvl="0" w:tplc="918AD5FE">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15" w15:restartNumberingAfterBreak="0">
    <w:nsid w:val="590015BB"/>
    <w:multiLevelType w:val="hybridMultilevel"/>
    <w:tmpl w:val="A554028A"/>
    <w:lvl w:ilvl="0" w:tplc="0FD6DD26">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60E20614"/>
    <w:multiLevelType w:val="hybridMultilevel"/>
    <w:tmpl w:val="4DEEF2E0"/>
    <w:lvl w:ilvl="0" w:tplc="17DA69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A271F67"/>
    <w:multiLevelType w:val="hybridMultilevel"/>
    <w:tmpl w:val="29C6E5A2"/>
    <w:lvl w:ilvl="0" w:tplc="C2328704">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8" w15:restartNumberingAfterBreak="0">
    <w:nsid w:val="6DBF7B01"/>
    <w:multiLevelType w:val="hybridMultilevel"/>
    <w:tmpl w:val="0B948B3C"/>
    <w:lvl w:ilvl="0" w:tplc="B2829142">
      <w:start w:val="3"/>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abstractNum w:abstractNumId="19" w15:restartNumberingAfterBreak="0">
    <w:nsid w:val="6EC00CA1"/>
    <w:multiLevelType w:val="hybridMultilevel"/>
    <w:tmpl w:val="837E0CBE"/>
    <w:lvl w:ilvl="0" w:tplc="983A65E6">
      <w:start w:val="1"/>
      <w:numFmt w:val="decimalEnclosedCircle"/>
      <w:lvlText w:val="%1"/>
      <w:lvlJc w:val="left"/>
      <w:pPr>
        <w:ind w:left="581" w:hanging="36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20" w15:restartNumberingAfterBreak="0">
    <w:nsid w:val="6F4442B3"/>
    <w:multiLevelType w:val="hybridMultilevel"/>
    <w:tmpl w:val="52A28498"/>
    <w:lvl w:ilvl="0" w:tplc="5096F9A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1AD4995"/>
    <w:multiLevelType w:val="hybridMultilevel"/>
    <w:tmpl w:val="E4F40682"/>
    <w:lvl w:ilvl="0" w:tplc="CB9E2AFA">
      <w:start w:val="1"/>
      <w:numFmt w:val="decimalEnclosedCircle"/>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22" w15:restartNumberingAfterBreak="0">
    <w:nsid w:val="72991A7B"/>
    <w:multiLevelType w:val="hybridMultilevel"/>
    <w:tmpl w:val="9D56764E"/>
    <w:lvl w:ilvl="0" w:tplc="B078683E">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3" w15:restartNumberingAfterBreak="0">
    <w:nsid w:val="7CAC1FDD"/>
    <w:multiLevelType w:val="hybridMultilevel"/>
    <w:tmpl w:val="47F0360A"/>
    <w:lvl w:ilvl="0" w:tplc="647A2BCA">
      <w:start w:val="1"/>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num w:numId="1" w16cid:durableId="97145078">
    <w:abstractNumId w:val="22"/>
  </w:num>
  <w:num w:numId="2" w16cid:durableId="145705168">
    <w:abstractNumId w:val="17"/>
  </w:num>
  <w:num w:numId="3" w16cid:durableId="177356139">
    <w:abstractNumId w:val="0"/>
  </w:num>
  <w:num w:numId="4" w16cid:durableId="1224368984">
    <w:abstractNumId w:val="13"/>
  </w:num>
  <w:num w:numId="5" w16cid:durableId="2128890053">
    <w:abstractNumId w:val="5"/>
  </w:num>
  <w:num w:numId="6" w16cid:durableId="723916530">
    <w:abstractNumId w:val="19"/>
  </w:num>
  <w:num w:numId="7" w16cid:durableId="586963339">
    <w:abstractNumId w:val="6"/>
  </w:num>
  <w:num w:numId="8" w16cid:durableId="541017013">
    <w:abstractNumId w:val="21"/>
  </w:num>
  <w:num w:numId="9" w16cid:durableId="987900284">
    <w:abstractNumId w:val="7"/>
  </w:num>
  <w:num w:numId="10" w16cid:durableId="948045011">
    <w:abstractNumId w:val="4"/>
  </w:num>
  <w:num w:numId="11" w16cid:durableId="1998337500">
    <w:abstractNumId w:val="9"/>
  </w:num>
  <w:num w:numId="12" w16cid:durableId="260530303">
    <w:abstractNumId w:val="8"/>
  </w:num>
  <w:num w:numId="13" w16cid:durableId="686907764">
    <w:abstractNumId w:val="2"/>
  </w:num>
  <w:num w:numId="14" w16cid:durableId="247270682">
    <w:abstractNumId w:val="16"/>
  </w:num>
  <w:num w:numId="15" w16cid:durableId="1047415782">
    <w:abstractNumId w:val="1"/>
  </w:num>
  <w:num w:numId="16" w16cid:durableId="1430388856">
    <w:abstractNumId w:val="14"/>
  </w:num>
  <w:num w:numId="17" w16cid:durableId="2038892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80234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832899">
    <w:abstractNumId w:val="12"/>
  </w:num>
  <w:num w:numId="20" w16cid:durableId="1765301707">
    <w:abstractNumId w:val="15"/>
  </w:num>
  <w:num w:numId="21" w16cid:durableId="38406950">
    <w:abstractNumId w:val="10"/>
  </w:num>
  <w:num w:numId="22" w16cid:durableId="914625438">
    <w:abstractNumId w:val="20"/>
  </w:num>
  <w:num w:numId="23" w16cid:durableId="1562671902">
    <w:abstractNumId w:val="11"/>
  </w:num>
  <w:num w:numId="24" w16cid:durableId="832449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840"/>
  <w:drawingGridHorizontalSpacing w:val="221"/>
  <w:drawingGridVerticalSpacing w:val="33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48"/>
    <w:rsid w:val="00003618"/>
    <w:rsid w:val="00003EA9"/>
    <w:rsid w:val="00012780"/>
    <w:rsid w:val="00014836"/>
    <w:rsid w:val="00017F71"/>
    <w:rsid w:val="00021BDE"/>
    <w:rsid w:val="000222FD"/>
    <w:rsid w:val="000226FD"/>
    <w:rsid w:val="0002745E"/>
    <w:rsid w:val="00033809"/>
    <w:rsid w:val="00036F0B"/>
    <w:rsid w:val="00044E91"/>
    <w:rsid w:val="000518D1"/>
    <w:rsid w:val="0007724A"/>
    <w:rsid w:val="0007729F"/>
    <w:rsid w:val="00083E41"/>
    <w:rsid w:val="00092FAE"/>
    <w:rsid w:val="000A58C5"/>
    <w:rsid w:val="000B53B3"/>
    <w:rsid w:val="000C1FC4"/>
    <w:rsid w:val="000C4469"/>
    <w:rsid w:val="000D0FDD"/>
    <w:rsid w:val="000D26E9"/>
    <w:rsid w:val="000D615D"/>
    <w:rsid w:val="000F56BB"/>
    <w:rsid w:val="001020B3"/>
    <w:rsid w:val="00105035"/>
    <w:rsid w:val="0010632D"/>
    <w:rsid w:val="00114F5C"/>
    <w:rsid w:val="00117DCE"/>
    <w:rsid w:val="00134369"/>
    <w:rsid w:val="00141231"/>
    <w:rsid w:val="00146368"/>
    <w:rsid w:val="0017165A"/>
    <w:rsid w:val="001B1153"/>
    <w:rsid w:val="001B3C32"/>
    <w:rsid w:val="001B6A9B"/>
    <w:rsid w:val="001C3ED6"/>
    <w:rsid w:val="001D12F6"/>
    <w:rsid w:val="001D24E4"/>
    <w:rsid w:val="001D5D7D"/>
    <w:rsid w:val="001D64A8"/>
    <w:rsid w:val="001E3EE7"/>
    <w:rsid w:val="001E4B63"/>
    <w:rsid w:val="001F0336"/>
    <w:rsid w:val="001F0AA7"/>
    <w:rsid w:val="001F2833"/>
    <w:rsid w:val="001F2EEC"/>
    <w:rsid w:val="001F451A"/>
    <w:rsid w:val="00200090"/>
    <w:rsid w:val="00200DEF"/>
    <w:rsid w:val="00205D91"/>
    <w:rsid w:val="00210B8E"/>
    <w:rsid w:val="00211D83"/>
    <w:rsid w:val="00231A96"/>
    <w:rsid w:val="0023301C"/>
    <w:rsid w:val="0023622B"/>
    <w:rsid w:val="00240822"/>
    <w:rsid w:val="00250B0B"/>
    <w:rsid w:val="00261303"/>
    <w:rsid w:val="00263D80"/>
    <w:rsid w:val="0027469C"/>
    <w:rsid w:val="00276CEC"/>
    <w:rsid w:val="002775C5"/>
    <w:rsid w:val="00283BF7"/>
    <w:rsid w:val="002C3410"/>
    <w:rsid w:val="002D56F9"/>
    <w:rsid w:val="002E1ABA"/>
    <w:rsid w:val="002E74F6"/>
    <w:rsid w:val="002F5867"/>
    <w:rsid w:val="002F6BE6"/>
    <w:rsid w:val="00322CDC"/>
    <w:rsid w:val="00365ECC"/>
    <w:rsid w:val="00380122"/>
    <w:rsid w:val="003908E7"/>
    <w:rsid w:val="003A0822"/>
    <w:rsid w:val="003A0B01"/>
    <w:rsid w:val="003A1A44"/>
    <w:rsid w:val="003B372B"/>
    <w:rsid w:val="003B3F74"/>
    <w:rsid w:val="003B5BF1"/>
    <w:rsid w:val="003C4AC0"/>
    <w:rsid w:val="003C56A9"/>
    <w:rsid w:val="003D3EDA"/>
    <w:rsid w:val="003D5D2A"/>
    <w:rsid w:val="003E47E9"/>
    <w:rsid w:val="003E623E"/>
    <w:rsid w:val="003F5F14"/>
    <w:rsid w:val="00410F4F"/>
    <w:rsid w:val="00411EDD"/>
    <w:rsid w:val="00414613"/>
    <w:rsid w:val="00416493"/>
    <w:rsid w:val="0044387F"/>
    <w:rsid w:val="00446E48"/>
    <w:rsid w:val="00447DC2"/>
    <w:rsid w:val="00450DB5"/>
    <w:rsid w:val="00454B24"/>
    <w:rsid w:val="004565E8"/>
    <w:rsid w:val="00461E4C"/>
    <w:rsid w:val="00463389"/>
    <w:rsid w:val="004863F2"/>
    <w:rsid w:val="004A0AF1"/>
    <w:rsid w:val="004A10F8"/>
    <w:rsid w:val="004B28C5"/>
    <w:rsid w:val="004C1306"/>
    <w:rsid w:val="004C51D5"/>
    <w:rsid w:val="004C5620"/>
    <w:rsid w:val="004C7BFD"/>
    <w:rsid w:val="004D40C2"/>
    <w:rsid w:val="004D5895"/>
    <w:rsid w:val="004D6F67"/>
    <w:rsid w:val="004D7F0B"/>
    <w:rsid w:val="004E224F"/>
    <w:rsid w:val="004E6064"/>
    <w:rsid w:val="004E7BA4"/>
    <w:rsid w:val="004F56E8"/>
    <w:rsid w:val="0050289C"/>
    <w:rsid w:val="00506FBB"/>
    <w:rsid w:val="00512B35"/>
    <w:rsid w:val="00513808"/>
    <w:rsid w:val="00515A17"/>
    <w:rsid w:val="005223E0"/>
    <w:rsid w:val="005268E1"/>
    <w:rsid w:val="00541A94"/>
    <w:rsid w:val="005457A3"/>
    <w:rsid w:val="00545D1D"/>
    <w:rsid w:val="00555895"/>
    <w:rsid w:val="0056183C"/>
    <w:rsid w:val="0056471E"/>
    <w:rsid w:val="00576E60"/>
    <w:rsid w:val="00581EDB"/>
    <w:rsid w:val="00595CA8"/>
    <w:rsid w:val="005A008B"/>
    <w:rsid w:val="005A39D7"/>
    <w:rsid w:val="005B2499"/>
    <w:rsid w:val="005C2100"/>
    <w:rsid w:val="005C58F7"/>
    <w:rsid w:val="005F680F"/>
    <w:rsid w:val="005F7CD6"/>
    <w:rsid w:val="00602CB1"/>
    <w:rsid w:val="00610A1F"/>
    <w:rsid w:val="00613CDD"/>
    <w:rsid w:val="006158F3"/>
    <w:rsid w:val="00617DCF"/>
    <w:rsid w:val="00626265"/>
    <w:rsid w:val="00633AAB"/>
    <w:rsid w:val="00644A88"/>
    <w:rsid w:val="00646CE9"/>
    <w:rsid w:val="0065670E"/>
    <w:rsid w:val="00664098"/>
    <w:rsid w:val="00664CE9"/>
    <w:rsid w:val="006829D5"/>
    <w:rsid w:val="006A1DDF"/>
    <w:rsid w:val="006B2BE8"/>
    <w:rsid w:val="006C0329"/>
    <w:rsid w:val="006D7497"/>
    <w:rsid w:val="006E33FD"/>
    <w:rsid w:val="006E41C3"/>
    <w:rsid w:val="006E5F8C"/>
    <w:rsid w:val="0070055C"/>
    <w:rsid w:val="00700609"/>
    <w:rsid w:val="0071452B"/>
    <w:rsid w:val="007244C1"/>
    <w:rsid w:val="00727053"/>
    <w:rsid w:val="00734D4F"/>
    <w:rsid w:val="00735003"/>
    <w:rsid w:val="00736D48"/>
    <w:rsid w:val="0074143A"/>
    <w:rsid w:val="0074373F"/>
    <w:rsid w:val="007478CC"/>
    <w:rsid w:val="00747F2D"/>
    <w:rsid w:val="0076780A"/>
    <w:rsid w:val="00770D4F"/>
    <w:rsid w:val="0077257F"/>
    <w:rsid w:val="00795EC7"/>
    <w:rsid w:val="007A0EAF"/>
    <w:rsid w:val="007A5153"/>
    <w:rsid w:val="007A7059"/>
    <w:rsid w:val="007C2D16"/>
    <w:rsid w:val="007D2966"/>
    <w:rsid w:val="007D733F"/>
    <w:rsid w:val="007E4635"/>
    <w:rsid w:val="007E76E4"/>
    <w:rsid w:val="007F01A8"/>
    <w:rsid w:val="00812658"/>
    <w:rsid w:val="0081386D"/>
    <w:rsid w:val="00814482"/>
    <w:rsid w:val="0081768C"/>
    <w:rsid w:val="00820B35"/>
    <w:rsid w:val="00834302"/>
    <w:rsid w:val="0084597F"/>
    <w:rsid w:val="00847A6D"/>
    <w:rsid w:val="0085494D"/>
    <w:rsid w:val="00854ECA"/>
    <w:rsid w:val="008559D4"/>
    <w:rsid w:val="00857595"/>
    <w:rsid w:val="0086050A"/>
    <w:rsid w:val="00860673"/>
    <w:rsid w:val="00864362"/>
    <w:rsid w:val="008668AA"/>
    <w:rsid w:val="00867E87"/>
    <w:rsid w:val="00882F20"/>
    <w:rsid w:val="008878D0"/>
    <w:rsid w:val="008C4B72"/>
    <w:rsid w:val="008E4FEA"/>
    <w:rsid w:val="008E5BCC"/>
    <w:rsid w:val="008E7AB4"/>
    <w:rsid w:val="008F4163"/>
    <w:rsid w:val="0090723C"/>
    <w:rsid w:val="00927BB5"/>
    <w:rsid w:val="009336AE"/>
    <w:rsid w:val="0093564D"/>
    <w:rsid w:val="009371A4"/>
    <w:rsid w:val="00937CA3"/>
    <w:rsid w:val="00940484"/>
    <w:rsid w:val="00952DAF"/>
    <w:rsid w:val="00954227"/>
    <w:rsid w:val="00954E34"/>
    <w:rsid w:val="00962CF2"/>
    <w:rsid w:val="00967088"/>
    <w:rsid w:val="009739B7"/>
    <w:rsid w:val="009739E0"/>
    <w:rsid w:val="00982842"/>
    <w:rsid w:val="009849E0"/>
    <w:rsid w:val="009A305A"/>
    <w:rsid w:val="009A38C6"/>
    <w:rsid w:val="009A67AA"/>
    <w:rsid w:val="009B13A8"/>
    <w:rsid w:val="009B25E6"/>
    <w:rsid w:val="009D3854"/>
    <w:rsid w:val="009D3FEB"/>
    <w:rsid w:val="009F4374"/>
    <w:rsid w:val="009F4B80"/>
    <w:rsid w:val="00A03BB7"/>
    <w:rsid w:val="00A23A23"/>
    <w:rsid w:val="00A26430"/>
    <w:rsid w:val="00A32173"/>
    <w:rsid w:val="00A34D48"/>
    <w:rsid w:val="00A42FA3"/>
    <w:rsid w:val="00A431A3"/>
    <w:rsid w:val="00A5338B"/>
    <w:rsid w:val="00A56055"/>
    <w:rsid w:val="00A70BDC"/>
    <w:rsid w:val="00A719F0"/>
    <w:rsid w:val="00A83024"/>
    <w:rsid w:val="00A851C9"/>
    <w:rsid w:val="00A853B6"/>
    <w:rsid w:val="00A9728E"/>
    <w:rsid w:val="00AA1D1A"/>
    <w:rsid w:val="00AA3F3B"/>
    <w:rsid w:val="00AB18C5"/>
    <w:rsid w:val="00AB3B23"/>
    <w:rsid w:val="00AB754B"/>
    <w:rsid w:val="00AC6BBD"/>
    <w:rsid w:val="00AD3548"/>
    <w:rsid w:val="00AE146D"/>
    <w:rsid w:val="00AE4AA0"/>
    <w:rsid w:val="00AF0A5F"/>
    <w:rsid w:val="00AF11A0"/>
    <w:rsid w:val="00B1239E"/>
    <w:rsid w:val="00B17A02"/>
    <w:rsid w:val="00B17F76"/>
    <w:rsid w:val="00B230F9"/>
    <w:rsid w:val="00B23203"/>
    <w:rsid w:val="00B2394F"/>
    <w:rsid w:val="00B26A76"/>
    <w:rsid w:val="00B3751B"/>
    <w:rsid w:val="00B37CC5"/>
    <w:rsid w:val="00B40A1B"/>
    <w:rsid w:val="00B53860"/>
    <w:rsid w:val="00B55BC7"/>
    <w:rsid w:val="00B61372"/>
    <w:rsid w:val="00B73F25"/>
    <w:rsid w:val="00B84EC3"/>
    <w:rsid w:val="00B9498C"/>
    <w:rsid w:val="00B9743F"/>
    <w:rsid w:val="00BA5DD2"/>
    <w:rsid w:val="00BA68F9"/>
    <w:rsid w:val="00BB1EB0"/>
    <w:rsid w:val="00BB3B38"/>
    <w:rsid w:val="00BB5547"/>
    <w:rsid w:val="00BC53B8"/>
    <w:rsid w:val="00BC57C0"/>
    <w:rsid w:val="00BC6E39"/>
    <w:rsid w:val="00BC7277"/>
    <w:rsid w:val="00BC7574"/>
    <w:rsid w:val="00C02FB7"/>
    <w:rsid w:val="00C0776A"/>
    <w:rsid w:val="00C07B10"/>
    <w:rsid w:val="00C12E34"/>
    <w:rsid w:val="00C14451"/>
    <w:rsid w:val="00C2306E"/>
    <w:rsid w:val="00C33D6E"/>
    <w:rsid w:val="00C42477"/>
    <w:rsid w:val="00C517AE"/>
    <w:rsid w:val="00C57609"/>
    <w:rsid w:val="00C91B7A"/>
    <w:rsid w:val="00CA319C"/>
    <w:rsid w:val="00CA739B"/>
    <w:rsid w:val="00CB30BC"/>
    <w:rsid w:val="00CC34D2"/>
    <w:rsid w:val="00CD1388"/>
    <w:rsid w:val="00CD4A56"/>
    <w:rsid w:val="00CD5FF1"/>
    <w:rsid w:val="00CD7105"/>
    <w:rsid w:val="00CF5BE7"/>
    <w:rsid w:val="00D03606"/>
    <w:rsid w:val="00D1284F"/>
    <w:rsid w:val="00D223F0"/>
    <w:rsid w:val="00D26EE4"/>
    <w:rsid w:val="00D359F1"/>
    <w:rsid w:val="00D4165C"/>
    <w:rsid w:val="00D43A94"/>
    <w:rsid w:val="00D45382"/>
    <w:rsid w:val="00D50E88"/>
    <w:rsid w:val="00D54A81"/>
    <w:rsid w:val="00D55F3A"/>
    <w:rsid w:val="00D6040D"/>
    <w:rsid w:val="00D75CF3"/>
    <w:rsid w:val="00D9091D"/>
    <w:rsid w:val="00D91B9D"/>
    <w:rsid w:val="00DA0F8F"/>
    <w:rsid w:val="00DA1766"/>
    <w:rsid w:val="00DA27A9"/>
    <w:rsid w:val="00DA3188"/>
    <w:rsid w:val="00DB0002"/>
    <w:rsid w:val="00DC0D9E"/>
    <w:rsid w:val="00DC59F2"/>
    <w:rsid w:val="00DC68BB"/>
    <w:rsid w:val="00DD0A79"/>
    <w:rsid w:val="00DE1385"/>
    <w:rsid w:val="00DE52C4"/>
    <w:rsid w:val="00DE66EA"/>
    <w:rsid w:val="00DF13E9"/>
    <w:rsid w:val="00E019FC"/>
    <w:rsid w:val="00E162A6"/>
    <w:rsid w:val="00E36CB1"/>
    <w:rsid w:val="00E37BB8"/>
    <w:rsid w:val="00E41A2D"/>
    <w:rsid w:val="00E466DC"/>
    <w:rsid w:val="00E55E7C"/>
    <w:rsid w:val="00E6370A"/>
    <w:rsid w:val="00E702BE"/>
    <w:rsid w:val="00E7669E"/>
    <w:rsid w:val="00E813C7"/>
    <w:rsid w:val="00E83431"/>
    <w:rsid w:val="00E8775E"/>
    <w:rsid w:val="00E97A13"/>
    <w:rsid w:val="00EC1D50"/>
    <w:rsid w:val="00EC5AFF"/>
    <w:rsid w:val="00EC7098"/>
    <w:rsid w:val="00ED18AB"/>
    <w:rsid w:val="00EE7D41"/>
    <w:rsid w:val="00EF7AFC"/>
    <w:rsid w:val="00F06FDA"/>
    <w:rsid w:val="00F07B06"/>
    <w:rsid w:val="00F07C38"/>
    <w:rsid w:val="00F147A1"/>
    <w:rsid w:val="00F2393B"/>
    <w:rsid w:val="00F23B46"/>
    <w:rsid w:val="00F35282"/>
    <w:rsid w:val="00F42220"/>
    <w:rsid w:val="00F46508"/>
    <w:rsid w:val="00F475B6"/>
    <w:rsid w:val="00F47DA8"/>
    <w:rsid w:val="00F50386"/>
    <w:rsid w:val="00F6789A"/>
    <w:rsid w:val="00F97C2A"/>
    <w:rsid w:val="00FA3FCF"/>
    <w:rsid w:val="00FB49CC"/>
    <w:rsid w:val="00FC13AB"/>
    <w:rsid w:val="00FC2E1A"/>
    <w:rsid w:val="00FC756E"/>
    <w:rsid w:val="00FD013F"/>
    <w:rsid w:val="00FD201F"/>
    <w:rsid w:val="00FD3528"/>
    <w:rsid w:val="00FD661C"/>
    <w:rsid w:val="00FF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5D546C"/>
  <w15:docId w15:val="{0FBA18E2-F0BB-4491-966A-CA5DB330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D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D48"/>
    <w:pPr>
      <w:ind w:leftChars="400" w:left="840"/>
    </w:pPr>
  </w:style>
  <w:style w:type="paragraph" w:styleId="a4">
    <w:name w:val="Balloon Text"/>
    <w:basedOn w:val="a"/>
    <w:link w:val="a5"/>
    <w:uiPriority w:val="99"/>
    <w:semiHidden/>
    <w:rsid w:val="00BB5547"/>
    <w:rPr>
      <w:rFonts w:ascii="Arial" w:eastAsia="ＭＳ ゴシック" w:hAnsi="Arial"/>
      <w:sz w:val="18"/>
      <w:szCs w:val="18"/>
    </w:rPr>
  </w:style>
  <w:style w:type="character" w:customStyle="1" w:styleId="a5">
    <w:name w:val="吹き出し (文字)"/>
    <w:basedOn w:val="a0"/>
    <w:link w:val="a4"/>
    <w:uiPriority w:val="99"/>
    <w:semiHidden/>
    <w:locked/>
    <w:rsid w:val="00BB5547"/>
    <w:rPr>
      <w:rFonts w:ascii="Arial" w:eastAsia="ＭＳ ゴシック" w:hAnsi="Arial" w:cs="Times New Roman"/>
      <w:sz w:val="18"/>
      <w:szCs w:val="18"/>
    </w:rPr>
  </w:style>
  <w:style w:type="paragraph" w:styleId="a6">
    <w:name w:val="header"/>
    <w:basedOn w:val="a"/>
    <w:link w:val="a7"/>
    <w:uiPriority w:val="99"/>
    <w:rsid w:val="00BB3B38"/>
    <w:pPr>
      <w:tabs>
        <w:tab w:val="center" w:pos="4252"/>
        <w:tab w:val="right" w:pos="8504"/>
      </w:tabs>
      <w:snapToGrid w:val="0"/>
    </w:pPr>
  </w:style>
  <w:style w:type="character" w:customStyle="1" w:styleId="a7">
    <w:name w:val="ヘッダー (文字)"/>
    <w:basedOn w:val="a0"/>
    <w:link w:val="a6"/>
    <w:uiPriority w:val="99"/>
    <w:locked/>
    <w:rsid w:val="00BB3B38"/>
    <w:rPr>
      <w:rFonts w:cs="Times New Roman"/>
      <w:sz w:val="24"/>
    </w:rPr>
  </w:style>
  <w:style w:type="paragraph" w:styleId="a8">
    <w:name w:val="footer"/>
    <w:basedOn w:val="a"/>
    <w:link w:val="a9"/>
    <w:uiPriority w:val="99"/>
    <w:rsid w:val="00BB3B38"/>
    <w:pPr>
      <w:tabs>
        <w:tab w:val="center" w:pos="4252"/>
        <w:tab w:val="right" w:pos="8504"/>
      </w:tabs>
      <w:snapToGrid w:val="0"/>
    </w:pPr>
  </w:style>
  <w:style w:type="character" w:customStyle="1" w:styleId="a9">
    <w:name w:val="フッター (文字)"/>
    <w:basedOn w:val="a0"/>
    <w:link w:val="a8"/>
    <w:uiPriority w:val="99"/>
    <w:locked/>
    <w:rsid w:val="00BB3B38"/>
    <w:rPr>
      <w:rFonts w:cs="Times New Roman"/>
      <w:sz w:val="24"/>
    </w:rPr>
  </w:style>
  <w:style w:type="table" w:styleId="aa">
    <w:name w:val="Table Grid"/>
    <w:basedOn w:val="a1"/>
    <w:uiPriority w:val="99"/>
    <w:rsid w:val="007D29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95EC7"/>
  </w:style>
  <w:style w:type="character" w:customStyle="1" w:styleId="ac">
    <w:name w:val="日付 (文字)"/>
    <w:basedOn w:val="a0"/>
    <w:link w:val="ab"/>
    <w:uiPriority w:val="99"/>
    <w:semiHidden/>
    <w:rsid w:val="00795EC7"/>
    <w:rPr>
      <w:sz w:val="24"/>
    </w:rPr>
  </w:style>
  <w:style w:type="paragraph" w:customStyle="1" w:styleId="Default">
    <w:name w:val="Default"/>
    <w:rsid w:val="000C4469"/>
    <w:pPr>
      <w:widowControl w:val="0"/>
      <w:autoSpaceDE w:val="0"/>
      <w:autoSpaceDN w:val="0"/>
      <w:adjustRightInd w:val="0"/>
    </w:pPr>
    <w:rPr>
      <w:rFonts w:ascii="ＭＳ ゴシック" w:eastAsia="ＭＳ ゴシック" w:cs="ＭＳ ゴシック"/>
      <w:color w:val="000000"/>
      <w:kern w:val="0"/>
      <w:sz w:val="24"/>
      <w:szCs w:val="24"/>
    </w:rPr>
  </w:style>
  <w:style w:type="paragraph" w:styleId="Web">
    <w:name w:val="Normal (Web)"/>
    <w:basedOn w:val="a"/>
    <w:uiPriority w:val="99"/>
    <w:semiHidden/>
    <w:unhideWhenUsed/>
    <w:rsid w:val="0007729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d">
    <w:name w:val="Hyperlink"/>
    <w:basedOn w:val="a0"/>
    <w:rsid w:val="00003E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70874">
      <w:marLeft w:val="0"/>
      <w:marRight w:val="0"/>
      <w:marTop w:val="0"/>
      <w:marBottom w:val="0"/>
      <w:divBdr>
        <w:top w:val="none" w:sz="0" w:space="0" w:color="auto"/>
        <w:left w:val="none" w:sz="0" w:space="0" w:color="auto"/>
        <w:bottom w:val="none" w:sz="0" w:space="0" w:color="auto"/>
        <w:right w:val="none" w:sz="0" w:space="0" w:color="auto"/>
      </w:divBdr>
    </w:div>
    <w:div w:id="914701786">
      <w:bodyDiv w:val="1"/>
      <w:marLeft w:val="0"/>
      <w:marRight w:val="0"/>
      <w:marTop w:val="0"/>
      <w:marBottom w:val="0"/>
      <w:divBdr>
        <w:top w:val="none" w:sz="0" w:space="0" w:color="auto"/>
        <w:left w:val="none" w:sz="0" w:space="0" w:color="auto"/>
        <w:bottom w:val="none" w:sz="0" w:space="0" w:color="auto"/>
        <w:right w:val="none" w:sz="0" w:space="0" w:color="auto"/>
      </w:divBdr>
    </w:div>
    <w:div w:id="1136990280">
      <w:bodyDiv w:val="1"/>
      <w:marLeft w:val="0"/>
      <w:marRight w:val="0"/>
      <w:marTop w:val="0"/>
      <w:marBottom w:val="0"/>
      <w:divBdr>
        <w:top w:val="none" w:sz="0" w:space="0" w:color="auto"/>
        <w:left w:val="none" w:sz="0" w:space="0" w:color="auto"/>
        <w:bottom w:val="none" w:sz="0" w:space="0" w:color="auto"/>
        <w:right w:val="none" w:sz="0" w:space="0" w:color="auto"/>
      </w:divBdr>
    </w:div>
    <w:div w:id="1341617620">
      <w:bodyDiv w:val="1"/>
      <w:marLeft w:val="0"/>
      <w:marRight w:val="0"/>
      <w:marTop w:val="0"/>
      <w:marBottom w:val="0"/>
      <w:divBdr>
        <w:top w:val="none" w:sz="0" w:space="0" w:color="auto"/>
        <w:left w:val="none" w:sz="0" w:space="0" w:color="auto"/>
        <w:bottom w:val="none" w:sz="0" w:space="0" w:color="auto"/>
        <w:right w:val="none" w:sz="0" w:space="0" w:color="auto"/>
      </w:divBdr>
    </w:div>
    <w:div w:id="1394767133">
      <w:bodyDiv w:val="1"/>
      <w:marLeft w:val="0"/>
      <w:marRight w:val="0"/>
      <w:marTop w:val="0"/>
      <w:marBottom w:val="0"/>
      <w:divBdr>
        <w:top w:val="none" w:sz="0" w:space="0" w:color="auto"/>
        <w:left w:val="none" w:sz="0" w:space="0" w:color="auto"/>
        <w:bottom w:val="none" w:sz="0" w:space="0" w:color="auto"/>
        <w:right w:val="none" w:sz="0" w:space="0" w:color="auto"/>
      </w:divBdr>
    </w:div>
    <w:div w:id="1564636337">
      <w:bodyDiv w:val="1"/>
      <w:marLeft w:val="0"/>
      <w:marRight w:val="0"/>
      <w:marTop w:val="0"/>
      <w:marBottom w:val="0"/>
      <w:divBdr>
        <w:top w:val="none" w:sz="0" w:space="0" w:color="auto"/>
        <w:left w:val="none" w:sz="0" w:space="0" w:color="auto"/>
        <w:bottom w:val="none" w:sz="0" w:space="0" w:color="auto"/>
        <w:right w:val="none" w:sz="0" w:space="0" w:color="auto"/>
      </w:divBdr>
    </w:div>
    <w:div w:id="1723558161">
      <w:bodyDiv w:val="1"/>
      <w:marLeft w:val="0"/>
      <w:marRight w:val="0"/>
      <w:marTop w:val="0"/>
      <w:marBottom w:val="0"/>
      <w:divBdr>
        <w:top w:val="none" w:sz="0" w:space="0" w:color="auto"/>
        <w:left w:val="none" w:sz="0" w:space="0" w:color="auto"/>
        <w:bottom w:val="none" w:sz="0" w:space="0" w:color="auto"/>
        <w:right w:val="none" w:sz="0" w:space="0" w:color="auto"/>
      </w:divBdr>
    </w:div>
    <w:div w:id="19156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D5D0E-3F6F-4CAC-928B-F789594D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tm00</cp:lastModifiedBy>
  <cp:revision>20</cp:revision>
  <cp:lastPrinted>2026-03-21T04:32:00Z</cp:lastPrinted>
  <dcterms:created xsi:type="dcterms:W3CDTF">2025-03-22T01:04:00Z</dcterms:created>
  <dcterms:modified xsi:type="dcterms:W3CDTF">2026-04-24T00:36:00Z</dcterms:modified>
</cp:coreProperties>
</file>